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6="http://schemas.microsoft.com/office/drawing/2014/main" xmlns:c="http://schemas.openxmlformats.org/drawingml/2006/chart" xmlns:pic="http://schemas.openxmlformats.org/drawingml/2006/picture" xmlns:a14="http://schemas.microsoft.com/office/drawing/2010/main" mc:Ignorable="w14 w15 w16se w16cid w16 w16cex w16sdtdh wp14">
  <w:body>
    <w:p w:rsidRPr="000A4FB1" w:rsidR="003E3A71" w:rsidP="000A4FB1" w:rsidRDefault="000A4FB1" w14:paraId="63069000" w14:textId="773E589B">
      <w:pPr>
        <w:jc w:val="center"/>
        <w:rPr>
          <w:rFonts w:ascii="Times New Roman" w:hAnsi="Times New Roman" w:cs="Times New Roman"/>
          <w:b/>
          <w:bCs/>
          <w:sz w:val="24"/>
          <w:szCs w:val="24"/>
        </w:rPr>
      </w:pPr>
      <w:r w:rsidRPr="000A4FB1">
        <w:rPr>
          <w:rFonts w:ascii="Times New Roman" w:hAnsi="Times New Roman" w:cs="Times New Roman"/>
          <w:b/>
          <w:bCs/>
          <w:sz w:val="24"/>
          <w:szCs w:val="24"/>
        </w:rPr>
        <w:t>Reporte monitoreo de medios: sección economía</w:t>
      </w:r>
    </w:p>
    <w:p w:rsidR="000A4FB1" w:rsidP="000A4FB1" w:rsidRDefault="000A4FB1" w14:paraId="12A450F6" w14:textId="156ADB69">
      <w:pPr>
        <w:jc w:val="center"/>
        <w:rPr>
          <w:rFonts w:ascii="Times New Roman" w:hAnsi="Times New Roman" w:cs="Times New Roman"/>
          <w:b/>
          <w:bCs/>
          <w:sz w:val="24"/>
          <w:szCs w:val="24"/>
        </w:rPr>
      </w:pPr>
      <w:r w:rsidRPr="000A4FB1">
        <w:rPr>
          <w:rFonts w:ascii="Times New Roman" w:hAnsi="Times New Roman" w:cs="Times New Roman"/>
          <w:b/>
          <w:bCs/>
          <w:sz w:val="24"/>
          <w:szCs w:val="24"/>
        </w:rPr>
        <w:t>Comunicación y semiótica</w:t>
      </w:r>
    </w:p>
    <w:p w:rsidR="008F3E2A" w:rsidP="008F3E2A" w:rsidRDefault="008F3E2A" w14:paraId="3F6FFCAC" w14:textId="6300DB3A">
      <w:pPr>
        <w:rPr>
          <w:rFonts w:ascii="Times New Roman" w:hAnsi="Times New Roman" w:cs="Times New Roman"/>
          <w:b/>
          <w:bCs/>
          <w:sz w:val="24"/>
          <w:szCs w:val="24"/>
        </w:rPr>
      </w:pPr>
      <w:r>
        <w:rPr>
          <w:rFonts w:ascii="Times New Roman" w:hAnsi="Times New Roman" w:cs="Times New Roman"/>
          <w:b/>
          <w:bCs/>
          <w:sz w:val="24"/>
          <w:szCs w:val="24"/>
        </w:rPr>
        <w:t xml:space="preserve">Por: </w:t>
      </w:r>
      <w:proofErr w:type="spellStart"/>
      <w:r>
        <w:rPr>
          <w:rFonts w:ascii="Times New Roman" w:hAnsi="Times New Roman" w:cs="Times New Roman"/>
          <w:b/>
          <w:bCs/>
          <w:sz w:val="24"/>
          <w:szCs w:val="24"/>
        </w:rPr>
        <w:t>Yerklin</w:t>
      </w:r>
      <w:proofErr w:type="spellEnd"/>
      <w:r>
        <w:rPr>
          <w:rFonts w:ascii="Times New Roman" w:hAnsi="Times New Roman" w:cs="Times New Roman"/>
          <w:b/>
          <w:bCs/>
          <w:sz w:val="24"/>
          <w:szCs w:val="24"/>
        </w:rPr>
        <w:t xml:space="preserve"> Moreno, Catalina Jiménez y William Cuéllar</w:t>
      </w:r>
    </w:p>
    <w:p w:rsidR="000A4FB1" w:rsidP="4B843244" w:rsidRDefault="000A4FB1" w14:paraId="5BF209C3" w14:textId="6F6D6FF4" w14:noSpellErr="1">
      <w:pPr>
        <w:jc w:val="both"/>
        <w:rPr>
          <w:rFonts w:ascii="Times New Roman" w:hAnsi="Times New Roman" w:cs="Times New Roman"/>
          <w:b w:val="1"/>
          <w:bCs w:val="1"/>
          <w:sz w:val="24"/>
          <w:szCs w:val="24"/>
        </w:rPr>
      </w:pPr>
    </w:p>
    <w:p w:rsidR="00325922" w:rsidP="4B843244" w:rsidRDefault="000A4FB1" w14:paraId="543EA6D0" w14:textId="1BA79693">
      <w:pPr>
        <w:pStyle w:val="Normal"/>
        <w:jc w:val="both"/>
        <w:rPr>
          <w:rFonts w:ascii="Times New Roman" w:hAnsi="Times New Roman" w:cs="Times New Roman"/>
          <w:sz w:val="24"/>
          <w:szCs w:val="24"/>
        </w:rPr>
      </w:pPr>
      <w:r w:rsidRPr="5F2944F2" w:rsidR="4B843244">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CO"/>
        </w:rPr>
        <w:t xml:space="preserve">El análisis realizado para esta cuarta entrega de monitoreo de medios en la sección de economía del diario Vanguardia corresponde a la semana del 15 al 29 de marzo de 2022. </w:t>
      </w:r>
      <w:r w:rsidRPr="5F2944F2" w:rsidR="007D09D0">
        <w:rPr>
          <w:rFonts w:ascii="Times New Roman" w:hAnsi="Times New Roman" w:cs="Times New Roman"/>
          <w:sz w:val="24"/>
          <w:szCs w:val="24"/>
        </w:rPr>
        <w:t>Análisis</w:t>
      </w:r>
      <w:r w:rsidRPr="5F2944F2" w:rsidR="00252F61">
        <w:rPr>
          <w:rFonts w:ascii="Times New Roman" w:hAnsi="Times New Roman" w:cs="Times New Roman"/>
          <w:sz w:val="24"/>
          <w:szCs w:val="24"/>
        </w:rPr>
        <w:t xml:space="preserve"> que se realizó desde las </w:t>
      </w:r>
      <w:r w:rsidRPr="5F2944F2" w:rsidR="006C03E5">
        <w:rPr>
          <w:rFonts w:ascii="Times New Roman" w:hAnsi="Times New Roman" w:cs="Times New Roman"/>
          <w:sz w:val="24"/>
          <w:szCs w:val="24"/>
        </w:rPr>
        <w:t>categorías</w:t>
      </w:r>
      <w:r w:rsidRPr="5F2944F2" w:rsidR="00325922">
        <w:rPr>
          <w:rFonts w:ascii="Times New Roman" w:hAnsi="Times New Roman" w:cs="Times New Roman"/>
          <w:sz w:val="24"/>
          <w:szCs w:val="24"/>
        </w:rPr>
        <w:t>;</w:t>
      </w:r>
      <w:r w:rsidRPr="5F2944F2" w:rsidR="006C03E5">
        <w:rPr>
          <w:rFonts w:ascii="Times New Roman" w:hAnsi="Times New Roman" w:cs="Times New Roman"/>
          <w:sz w:val="24"/>
          <w:szCs w:val="24"/>
        </w:rPr>
        <w:t xml:space="preserve"> t</w:t>
      </w:r>
      <w:r w:rsidRPr="5F2944F2" w:rsidR="007D09D0">
        <w:rPr>
          <w:rFonts w:ascii="Times New Roman" w:hAnsi="Times New Roman" w:cs="Times New Roman"/>
          <w:sz w:val="24"/>
          <w:szCs w:val="24"/>
        </w:rPr>
        <w:t>ítulo</w:t>
      </w:r>
      <w:r w:rsidRPr="5F2944F2" w:rsidR="00252F61">
        <w:rPr>
          <w:rFonts w:ascii="Times New Roman" w:hAnsi="Times New Roman" w:cs="Times New Roman"/>
          <w:sz w:val="24"/>
          <w:szCs w:val="24"/>
        </w:rPr>
        <w:t>, s</w:t>
      </w:r>
      <w:r w:rsidRPr="5F2944F2" w:rsidR="007D09D0">
        <w:rPr>
          <w:rFonts w:ascii="Times New Roman" w:hAnsi="Times New Roman" w:cs="Times New Roman"/>
          <w:sz w:val="24"/>
          <w:szCs w:val="24"/>
        </w:rPr>
        <w:t>esgo, tipo de fuentes</w:t>
      </w:r>
      <w:r w:rsidRPr="5F2944F2" w:rsidR="007D09D0">
        <w:rPr>
          <w:rFonts w:ascii="Times New Roman" w:hAnsi="Times New Roman" w:cs="Times New Roman"/>
          <w:sz w:val="24"/>
          <w:szCs w:val="24"/>
        </w:rPr>
        <w:t>, f</w:t>
      </w:r>
      <w:r w:rsidRPr="5F2944F2" w:rsidR="007D09D0">
        <w:rPr>
          <w:rFonts w:ascii="Times New Roman" w:hAnsi="Times New Roman" w:cs="Times New Roman"/>
          <w:sz w:val="24"/>
          <w:szCs w:val="24"/>
        </w:rPr>
        <w:t>otografía e i</w:t>
      </w:r>
      <w:r w:rsidRPr="5F2944F2" w:rsidR="007D09D0">
        <w:rPr>
          <w:rFonts w:ascii="Times New Roman" w:hAnsi="Times New Roman" w:cs="Times New Roman"/>
          <w:sz w:val="24"/>
          <w:szCs w:val="24"/>
        </w:rPr>
        <w:t>magen.</w:t>
      </w:r>
    </w:p>
    <w:p w:rsidR="00325922" w:rsidP="4B843244" w:rsidRDefault="000A4FB1" w14:paraId="535D6A2A" w14:textId="52732486">
      <w:pPr>
        <w:pStyle w:val="Normal"/>
        <w:jc w:val="both"/>
        <w:rPr>
          <w:rFonts w:ascii="Times New Roman" w:hAnsi="Times New Roman" w:cs="Times New Roman"/>
          <w:sz w:val="24"/>
          <w:szCs w:val="24"/>
        </w:rPr>
      </w:pPr>
      <w:r w:rsidRPr="5F2944F2" w:rsidR="007D09D0">
        <w:rPr>
          <w:rFonts w:ascii="Times New Roman" w:hAnsi="Times New Roman" w:cs="Times New Roman"/>
          <w:sz w:val="24"/>
          <w:szCs w:val="24"/>
        </w:rPr>
        <w:t xml:space="preserve"> El seguimiento se realizó continuamente durante 12 días para un saldo total de 46 noticias, las cuáles se dividieron en las siguientes categorías:</w:t>
      </w:r>
    </w:p>
    <w:p w:rsidR="00325922" w:rsidP="4B843244" w:rsidRDefault="000A4FB1" w14:paraId="0A4143B1" w14:textId="2B1E82FC">
      <w:pPr>
        <w:pStyle w:val="Normal"/>
        <w:jc w:val="both"/>
        <w:rPr>
          <w:rFonts w:ascii="Times New Roman" w:hAnsi="Times New Roman" w:cs="Times New Roman"/>
          <w:sz w:val="24"/>
          <w:szCs w:val="24"/>
        </w:rPr>
      </w:pPr>
      <w:r w:rsidRPr="6AFD6D5B" w:rsidR="007D09D0">
        <w:rPr>
          <w:rFonts w:ascii="Times New Roman" w:hAnsi="Times New Roman" w:cs="Times New Roman"/>
          <w:sz w:val="24"/>
          <w:szCs w:val="24"/>
        </w:rPr>
        <w:t xml:space="preserve"> </w:t>
      </w:r>
    </w:p>
    <w:p w:rsidR="5F2944F2" w:rsidP="5F2944F2" w:rsidRDefault="5F2944F2" w14:paraId="7ABC498B" w14:textId="03FC8918">
      <w:pPr>
        <w:pStyle w:val="Normal"/>
      </w:pPr>
    </w:p>
    <w:p w:rsidR="4B843244" w:rsidP="4B843244" w:rsidRDefault="4B843244" w14:textId="10CF7BEA" w14:paraId="252F8160">
      <w:pPr>
        <w:pStyle w:val="Normal"/>
      </w:pPr>
      <w:r w:rsidR="6AFD6D5B">
        <w:rPr/>
        <w:t xml:space="preserve">                               </w:t>
      </w:r>
      <w:r w:rsidR="6AFD6D5B">
        <w:drawing>
          <wp:anchor distT="0" distB="0" distL="114300" distR="114300" simplePos="0" relativeHeight="251658240" behindDoc="0" locked="0" layoutInCell="1" allowOverlap="1" wp14:editId="6E32B106" wp14:anchorId="21D367EF">
            <wp:simplePos x="0" y="0"/>
            <wp:positionH relativeFrom="column">
              <wp:align>left</wp:align>
            </wp:positionH>
            <wp:positionV relativeFrom="paragraph">
              <wp:posOffset>0</wp:posOffset>
            </wp:positionV>
            <wp:extent cx="2813538" cy="1905000"/>
            <wp:effectExtent l="0" t="0" r="0" b="0"/>
            <wp:wrapNone/>
            <wp:docPr id="1794993499" name="" title=""/>
            <wp:cNvGraphicFramePr>
              <a:graphicFrameLocks noChangeAspect="1"/>
            </wp:cNvGraphicFramePr>
            <a:graphic>
              <a:graphicData uri="http://schemas.openxmlformats.org/drawingml/2006/picture">
                <pic:pic>
                  <pic:nvPicPr>
                    <pic:cNvPr id="0" name=""/>
                    <pic:cNvPicPr/>
                  </pic:nvPicPr>
                  <pic:blipFill>
                    <a:blip r:embed="R03fd256d44ce450e">
                      <a:extLst>
                        <a:ext xmlns:a="http://schemas.openxmlformats.org/drawingml/2006/main" uri="{28A0092B-C50C-407E-A947-70E740481C1C}">
                          <a14:useLocalDpi val="0"/>
                        </a:ext>
                      </a:extLst>
                    </a:blip>
                    <a:stretch>
                      <a:fillRect/>
                    </a:stretch>
                  </pic:blipFill>
                  <pic:spPr>
                    <a:xfrm>
                      <a:off x="0" y="0"/>
                      <a:ext cx="2813538" cy="1905000"/>
                    </a:xfrm>
                    <a:prstGeom prst="rect">
                      <a:avLst/>
                    </a:prstGeom>
                  </pic:spPr>
                </pic:pic>
              </a:graphicData>
            </a:graphic>
            <wp14:sizeRelH relativeFrom="page">
              <wp14:pctWidth>0</wp14:pctWidth>
            </wp14:sizeRelH>
            <wp14:sizeRelV relativeFrom="page">
              <wp14:pctHeight>0</wp14:pctHeight>
            </wp14:sizeRelV>
          </wp:anchor>
        </w:drawing>
      </w:r>
      <w:r w:rsidR="6AFD6D5B">
        <w:rPr/>
        <w:t xml:space="preserve">                                                                     </w:t>
      </w:r>
      <w:r w:rsidR="6AFD6D5B">
        <w:drawing>
          <wp:inline wp14:editId="406FAF0E" wp14:anchorId="5026D4FD">
            <wp:extent cx="2390775" cy="1419523"/>
            <wp:effectExtent l="0" t="0" r="0" b="0"/>
            <wp:docPr id="1569837217" name="" title=""/>
            <wp:cNvGraphicFramePr>
              <a:graphicFrameLocks noChangeAspect="1"/>
            </wp:cNvGraphicFramePr>
            <a:graphic>
              <a:graphicData uri="http://schemas.openxmlformats.org/drawingml/2006/picture">
                <pic:pic>
                  <pic:nvPicPr>
                    <pic:cNvPr id="0" name=""/>
                    <pic:cNvPicPr/>
                  </pic:nvPicPr>
                  <pic:blipFill>
                    <a:blip r:embed="R0ff1613300394921">
                      <a:extLst>
                        <a:ext xmlns:a="http://schemas.openxmlformats.org/drawingml/2006/main" uri="{28A0092B-C50C-407E-A947-70E740481C1C}">
                          <a14:useLocalDpi val="0"/>
                        </a:ext>
                      </a:extLst>
                    </a:blip>
                    <a:stretch>
                      <a:fillRect/>
                    </a:stretch>
                  </pic:blipFill>
                  <pic:spPr>
                    <a:xfrm>
                      <a:off x="0" y="0"/>
                      <a:ext cx="2390775" cy="1419523"/>
                    </a:xfrm>
                    <a:prstGeom prst="rect">
                      <a:avLst/>
                    </a:prstGeom>
                  </pic:spPr>
                </pic:pic>
              </a:graphicData>
            </a:graphic>
          </wp:inline>
        </w:drawing>
      </w:r>
    </w:p>
    <w:p w:rsidR="05950E02" w:rsidP="05950E02" w:rsidRDefault="05950E02" w14:paraId="6AE0998C" w14:textId="4D5D62DD">
      <w:pPr>
        <w:pStyle w:val="Normal"/>
      </w:pPr>
      <w:r w:rsidR="05950E02">
        <w:rPr/>
        <w:t xml:space="preserve">                     </w:t>
      </w:r>
    </w:p>
    <w:p w:rsidR="05950E02" w:rsidP="462817D8" w:rsidRDefault="05950E02" w14:paraId="5BB71F63" w14:textId="1F1395D5">
      <w:pPr>
        <w:pStyle w:val="Normal"/>
        <w:bidi w:val="0"/>
        <w:spacing w:before="0" w:beforeAutospacing="off" w:after="160" w:afterAutospacing="off" w:line="259" w:lineRule="auto"/>
        <w:ind w:left="0" w:right="0"/>
        <w:jc w:val="left"/>
      </w:pPr>
      <w:r w:rsidR="462817D8">
        <w:rPr/>
        <w:t xml:space="preserve">                  </w:t>
      </w:r>
      <w:r w:rsidR="462817D8">
        <w:drawing>
          <wp:anchor distT="0" distB="0" distL="114300" distR="114300" simplePos="0" relativeHeight="251658240" behindDoc="1" locked="0" layoutInCell="1" allowOverlap="1" wp14:editId="1B1AFFFA" wp14:anchorId="44B88CDC">
            <wp:simplePos x="0" y="0"/>
            <wp:positionH relativeFrom="column">
              <wp:align>left</wp:align>
            </wp:positionH>
            <wp:positionV relativeFrom="paragraph">
              <wp:posOffset>0</wp:posOffset>
            </wp:positionV>
            <wp:extent cx="2862407" cy="1771114"/>
            <wp:effectExtent l="0" t="0" r="0" b="0"/>
            <wp:wrapNone/>
            <wp:docPr id="1177032664" name="" title=""/>
            <wp:cNvGraphicFramePr>
              <a:graphicFrameLocks noChangeAspect="1"/>
            </wp:cNvGraphicFramePr>
            <a:graphic>
              <a:graphicData uri="http://schemas.openxmlformats.org/drawingml/2006/picture">
                <pic:pic>
                  <pic:nvPicPr>
                    <pic:cNvPr id="0" name=""/>
                    <pic:cNvPicPr/>
                  </pic:nvPicPr>
                  <pic:blipFill>
                    <a:blip r:embed="Rca0ff5f0ee5c4fa7">
                      <a:extLst>
                        <a:ext xmlns:a="http://schemas.openxmlformats.org/drawingml/2006/main" uri="{28A0092B-C50C-407E-A947-70E740481C1C}">
                          <a14:useLocalDpi val="0"/>
                        </a:ext>
                      </a:extLst>
                    </a:blip>
                    <a:stretch>
                      <a:fillRect/>
                    </a:stretch>
                  </pic:blipFill>
                  <pic:spPr>
                    <a:xfrm>
                      <a:off x="0" y="0"/>
                      <a:ext cx="2862407" cy="1771114"/>
                    </a:xfrm>
                    <a:prstGeom prst="rect">
                      <a:avLst/>
                    </a:prstGeom>
                  </pic:spPr>
                </pic:pic>
              </a:graphicData>
            </a:graphic>
            <wp14:sizeRelH relativeFrom="page">
              <wp14:pctWidth>0</wp14:pctWidth>
            </wp14:sizeRelH>
            <wp14:sizeRelV relativeFrom="page">
              <wp14:pctHeight>0</wp14:pctHeight>
            </wp14:sizeRelV>
          </wp:anchor>
        </w:drawing>
      </w:r>
      <w:r w:rsidR="462817D8">
        <w:rPr/>
        <w:t xml:space="preserve">                                                                       </w:t>
      </w:r>
      <w:r w:rsidR="462817D8">
        <w:drawing>
          <wp:inline wp14:editId="3BDF670A" wp14:anchorId="17B9B39C">
            <wp:extent cx="2722485" cy="1752600"/>
            <wp:effectExtent l="0" t="0" r="0" b="0"/>
            <wp:docPr id="644939732" name="" title=""/>
            <wp:cNvGraphicFramePr>
              <a:graphicFrameLocks noChangeAspect="1"/>
            </wp:cNvGraphicFramePr>
            <a:graphic>
              <a:graphicData uri="http://schemas.openxmlformats.org/drawingml/2006/picture">
                <pic:pic>
                  <pic:nvPicPr>
                    <pic:cNvPr id="0" name=""/>
                    <pic:cNvPicPr/>
                  </pic:nvPicPr>
                  <pic:blipFill>
                    <a:blip r:embed="Rc57c1a6ea50c46e1">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2722485" cy="1752600"/>
                    </a:xfrm>
                    <a:prstGeom xmlns:a="http://schemas.openxmlformats.org/drawingml/2006/main" prst="rect">
                      <a:avLst/>
                    </a:prstGeom>
                  </pic:spPr>
                </pic:pic>
              </a:graphicData>
            </a:graphic>
          </wp:inline>
        </w:drawing>
      </w:r>
    </w:p>
    <w:p w:rsidR="05950E02" w:rsidP="05950E02" w:rsidRDefault="05950E02" w14:paraId="084896C6" w14:textId="2AB61AE5">
      <w:pPr>
        <w:pStyle w:val="Normal"/>
      </w:pPr>
    </w:p>
    <w:p w:rsidR="4B843244" w:rsidP="79048FE4" w:rsidRDefault="4B843244" w14:paraId="50A1FC52" w14:textId="5727F232">
      <w:pPr>
        <w:pStyle w:val="Normal"/>
        <w:bidi w:val="0"/>
        <w:spacing w:before="0" w:beforeAutospacing="off" w:after="160" w:afterAutospacing="off" w:line="259" w:lineRule="auto"/>
        <w:ind/>
        <w:rPr>
          <w:rFonts w:ascii="Times New Roman" w:hAnsi="Times New Roman" w:cs="Times New Roman"/>
          <w:sz w:val="24"/>
          <w:szCs w:val="24"/>
        </w:rPr>
      </w:pPr>
      <w:r w:rsidR="462817D8">
        <w:rPr/>
        <w:t xml:space="preserve">   </w:t>
      </w:r>
      <w:r w:rsidRPr="0D991268" w:rsidR="4B843244">
        <w:rPr>
          <w:rFonts w:ascii="Times New Roman" w:hAnsi="Times New Roman" w:cs="Times New Roman"/>
          <w:sz w:val="24"/>
          <w:szCs w:val="24"/>
        </w:rPr>
        <w:t xml:space="preserve">De la categoría denominada “Tipos de titular” se obtuvieron las siguientes conclusiones: </w:t>
      </w:r>
    </w:p>
    <w:p w:rsidR="000A4FB1" w:rsidP="0D991268" w:rsidRDefault="001700C2" w14:paraId="6E030DFA" w14:textId="69FF7693">
      <w:pPr>
        <w:pStyle w:val="Prrafodelista"/>
        <w:numPr>
          <w:ilvl w:val="0"/>
          <w:numId w:val="1"/>
        </w:numPr>
        <w:ind/>
        <w:jc w:val="both"/>
        <w:rPr>
          <w:rFonts w:ascii="Times New Roman" w:hAnsi="Times New Roman" w:eastAsia="Times New Roman" w:cs="Times New Roman"/>
          <w:sz w:val="22"/>
          <w:szCs w:val="22"/>
        </w:rPr>
      </w:pPr>
      <w:r w:rsidRPr="0D991268" w:rsidR="0D991268">
        <w:rPr>
          <w:rFonts w:ascii="Times New Roman" w:hAnsi="Times New Roman" w:eastAsia="Times New Roman" w:cs="Times New Roman"/>
          <w:sz w:val="24"/>
          <w:szCs w:val="24"/>
        </w:rPr>
        <w:t xml:space="preserve">El tipo de titular de expectativa continúa posicionándose en primer lugar como el tipo de titular más utilizado en la sección de economía. Sin embargo, para este monitoreo presentó una disminución (baja) en cuánto a la cantidad de noticias en las que se empleó un titular de expectativa, pasando de 31 a 29.  </w:t>
      </w:r>
    </w:p>
    <w:p w:rsidR="000A4FB1" w:rsidP="0D991268" w:rsidRDefault="001700C2" w14:paraId="5DF0C81C" w14:textId="42C12461">
      <w:pPr>
        <w:pStyle w:val="Prrafodelista"/>
        <w:numPr>
          <w:ilvl w:val="0"/>
          <w:numId w:val="1"/>
        </w:numPr>
        <w:ind/>
        <w:jc w:val="both"/>
        <w:rPr>
          <w:rFonts w:ascii="Times New Roman" w:hAnsi="Times New Roman" w:eastAsia="Times New Roman" w:cs="Times New Roman"/>
          <w:sz w:val="24"/>
          <w:szCs w:val="24"/>
        </w:rPr>
      </w:pPr>
      <w:r w:rsidRPr="0D991268" w:rsidR="0D991268">
        <w:rPr>
          <w:rFonts w:ascii="Times New Roman" w:hAnsi="Times New Roman" w:eastAsia="Times New Roman" w:cs="Times New Roman"/>
          <w:sz w:val="24"/>
          <w:szCs w:val="24"/>
        </w:rPr>
        <w:t xml:space="preserve">Los titulares de tipo técnico habían presentado una baja en el monitoreo anterior, en donde solo se hizo uso de este tipo de titular en 5 noticias, pero para el presente monitoreo aumentó significativamente, pasando de 5 a 13.  </w:t>
      </w:r>
    </w:p>
    <w:p w:rsidR="000A4FB1" w:rsidP="0D991268" w:rsidRDefault="001700C2" w14:paraId="1E4B07D3" w14:textId="46AD85C4">
      <w:pPr>
        <w:pStyle w:val="Prrafodelista"/>
        <w:numPr>
          <w:ilvl w:val="0"/>
          <w:numId w:val="1"/>
        </w:numPr>
        <w:ind/>
        <w:jc w:val="both"/>
        <w:rPr>
          <w:rFonts w:ascii="Times New Roman" w:hAnsi="Times New Roman" w:eastAsia="Times New Roman" w:cs="Times New Roman"/>
          <w:sz w:val="24"/>
          <w:szCs w:val="24"/>
        </w:rPr>
      </w:pPr>
      <w:r w:rsidRPr="0D991268" w:rsidR="0D991268">
        <w:rPr>
          <w:rFonts w:ascii="Times New Roman" w:hAnsi="Times New Roman" w:eastAsia="Times New Roman" w:cs="Times New Roman"/>
          <w:sz w:val="24"/>
          <w:szCs w:val="24"/>
        </w:rPr>
        <w:t xml:space="preserve">El monitoreo anterior marcó la tendencia en cuanto al uso de titulares de corte sensacionalista. Pues, para el monitoreo anterior se había presentado una baja masiva, en la que únicamente se presentaron 2 titulares de este tipo. Y ya para el monitoreo actual se habla de un total de 0 titulares sensacionalistas, siendo esta la primera vez durante el monitoreo que se presenta.  </w:t>
      </w:r>
    </w:p>
    <w:p w:rsidR="000A4FB1" w:rsidP="0D991268" w:rsidRDefault="001700C2" w14:paraId="7A68FC60" w14:textId="15ECC68B">
      <w:pPr>
        <w:pStyle w:val="Prrafodelista"/>
        <w:numPr>
          <w:ilvl w:val="0"/>
          <w:numId w:val="1"/>
        </w:numPr>
        <w:ind/>
        <w:jc w:val="both"/>
        <w:rPr>
          <w:rFonts w:ascii="Times New Roman" w:hAnsi="Times New Roman" w:eastAsia="Times New Roman" w:cs="Times New Roman"/>
          <w:sz w:val="24"/>
          <w:szCs w:val="24"/>
        </w:rPr>
      </w:pPr>
      <w:r w:rsidRPr="0D991268" w:rsidR="0D991268">
        <w:rPr>
          <w:rFonts w:ascii="Times New Roman" w:hAnsi="Times New Roman" w:eastAsia="Times New Roman" w:cs="Times New Roman"/>
          <w:sz w:val="24"/>
          <w:szCs w:val="24"/>
        </w:rPr>
        <w:t xml:space="preserve">Usualmente, la cantidad de titulares confusos para esta sección son bajos. Estadística favorable para el diario. Sin embargo, hay que especificar que muchos de estos titulares confusos se dan en las noticias que contienen dentro de su eje temático emprendimientos locales, esto porque suelen utilizarse únicamente el nombre del emprendimiento en los titulares y si no hay detenimiento por parte del lector para leer el contenido de la noticia puede resultar confuso.  </w:t>
      </w:r>
    </w:p>
    <w:p w:rsidR="000A4FB1" w:rsidP="0D991268" w:rsidRDefault="001700C2" w14:paraId="7293FE35" w14:textId="3A97938A">
      <w:pPr>
        <w:pStyle w:val="Prrafodelista"/>
        <w:numPr>
          <w:ilvl w:val="0"/>
          <w:numId w:val="1"/>
        </w:numPr>
        <w:ind/>
        <w:jc w:val="both"/>
        <w:rPr>
          <w:rFonts w:ascii="Calibri" w:hAnsi="Calibri" w:eastAsia="Calibri" w:cs="Calibri" w:asciiTheme="minorAscii" w:hAnsiTheme="minorAscii" w:eastAsiaTheme="minorAscii" w:cstheme="minorAscii"/>
          <w:sz w:val="24"/>
          <w:szCs w:val="24"/>
        </w:rPr>
      </w:pPr>
      <w:r w:rsidRPr="0D991268" w:rsidR="0D991268">
        <w:rPr>
          <w:rFonts w:ascii="Times New Roman" w:hAnsi="Times New Roman" w:eastAsia="Times New Roman" w:cs="Times New Roman"/>
          <w:sz w:val="24"/>
          <w:szCs w:val="24"/>
        </w:rPr>
        <w:t>Para el presente monitoreo hubo una baja en cuánto a la cantidad de titulares confusos, pasando de 7 en el monitoreo anterior a 4 para el actual.</w:t>
      </w:r>
      <w:r w:rsidR="0D991268">
        <w:rPr/>
        <w:t xml:space="preserve">  </w:t>
      </w:r>
    </w:p>
    <w:p w:rsidR="000A4FB1" w:rsidP="0D991268" w:rsidRDefault="001700C2" w14:paraId="2E13F797" w14:textId="5F8EC4DD">
      <w:pPr>
        <w:pStyle w:val="Normal"/>
        <w:ind w:left="60"/>
        <w:jc w:val="both"/>
        <w:rPr>
          <w:sz w:val="24"/>
          <w:szCs w:val="24"/>
        </w:rPr>
      </w:pPr>
    </w:p>
    <w:p w:rsidR="79048FE4" w:rsidP="6D2B0AA6" w:rsidRDefault="79048FE4" w14:paraId="337D3D3C" w14:textId="7927BF43">
      <w:pPr>
        <w:pStyle w:val="Normal"/>
        <w:ind w:left="60"/>
        <w:jc w:val="both"/>
      </w:pPr>
      <w:r w:rsidR="79048FE4">
        <w:rPr/>
        <w:t xml:space="preserve">        </w:t>
      </w:r>
      <w:r w:rsidR="79048FE4">
        <w:drawing>
          <wp:anchor distT="0" distB="0" distL="114300" distR="114300" simplePos="0" relativeHeight="251658240" behindDoc="1" locked="0" layoutInCell="1" allowOverlap="1" wp14:editId="2E80A206" wp14:anchorId="143FD7D1">
            <wp:simplePos x="0" y="0"/>
            <wp:positionH relativeFrom="column">
              <wp:align>left</wp:align>
            </wp:positionH>
            <wp:positionV relativeFrom="paragraph">
              <wp:posOffset>0</wp:posOffset>
            </wp:positionV>
            <wp:extent cx="2188308" cy="1600200"/>
            <wp:effectExtent l="0" t="0" r="0" b="0"/>
            <wp:wrapNone/>
            <wp:docPr id="1197601328" name="" title=""/>
            <wp:cNvGraphicFramePr>
              <a:graphicFrameLocks noChangeAspect="1"/>
            </wp:cNvGraphicFramePr>
            <a:graphic>
              <a:graphicData uri="http://schemas.openxmlformats.org/drawingml/2006/picture">
                <pic:pic>
                  <pic:nvPicPr>
                    <pic:cNvPr id="0" name=""/>
                    <pic:cNvPicPr/>
                  </pic:nvPicPr>
                  <pic:blipFill>
                    <a:blip r:embed="Rec59a1a293d34bd3">
                      <a:extLst>
                        <a:ext xmlns:a="http://schemas.openxmlformats.org/drawingml/2006/main" uri="{28A0092B-C50C-407E-A947-70E740481C1C}">
                          <a14:useLocalDpi val="0"/>
                        </a:ext>
                      </a:extLst>
                    </a:blip>
                    <a:stretch>
                      <a:fillRect/>
                    </a:stretch>
                  </pic:blipFill>
                  <pic:spPr>
                    <a:xfrm>
                      <a:off x="0" y="0"/>
                      <a:ext cx="2188308" cy="1600200"/>
                    </a:xfrm>
                    <a:prstGeom prst="rect">
                      <a:avLst/>
                    </a:prstGeom>
                  </pic:spPr>
                </pic:pic>
              </a:graphicData>
            </a:graphic>
            <wp14:sizeRelH relativeFrom="page">
              <wp14:pctWidth>0</wp14:pctWidth>
            </wp14:sizeRelH>
            <wp14:sizeRelV relativeFrom="page">
              <wp14:pctHeight>0</wp14:pctHeight>
            </wp14:sizeRelV>
          </wp:anchor>
        </w:drawing>
      </w:r>
      <w:r w:rsidR="79048FE4">
        <w:rPr/>
        <w:t xml:space="preserve">      </w:t>
      </w:r>
      <w:r w:rsidR="79048FE4">
        <w:rPr/>
        <w:t xml:space="preserve">                                                                    </w:t>
      </w:r>
      <w:r w:rsidR="6D2B0AA6">
        <w:drawing>
          <wp:inline wp14:editId="1FF36C5C" wp14:anchorId="1EBB37E1">
            <wp:extent cx="2933140" cy="1662113"/>
            <wp:effectExtent l="0" t="0" r="0" b="0"/>
            <wp:docPr id="634368973" name="" title=""/>
            <wp:cNvGraphicFramePr>
              <a:graphicFrameLocks noChangeAspect="1"/>
            </wp:cNvGraphicFramePr>
            <a:graphic>
              <a:graphicData uri="http://schemas.openxmlformats.org/drawingml/2006/picture">
                <pic:pic>
                  <pic:nvPicPr>
                    <pic:cNvPr id="0" name=""/>
                    <pic:cNvPicPr/>
                  </pic:nvPicPr>
                  <pic:blipFill>
                    <a:blip r:embed="Rfbc88b03dda44fe5">
                      <a:extLst>
                        <a:ext xmlns:a="http://schemas.openxmlformats.org/drawingml/2006/main" uri="{28A0092B-C50C-407E-A947-70E740481C1C}">
                          <a14:useLocalDpi val="0"/>
                        </a:ext>
                      </a:extLst>
                    </a:blip>
                    <a:stretch>
                      <a:fillRect/>
                    </a:stretch>
                  </pic:blipFill>
                  <pic:spPr>
                    <a:xfrm>
                      <a:off x="0" y="0"/>
                      <a:ext cx="2933140" cy="1662113"/>
                    </a:xfrm>
                    <a:prstGeom prst="rect">
                      <a:avLst/>
                    </a:prstGeom>
                  </pic:spPr>
                </pic:pic>
              </a:graphicData>
            </a:graphic>
          </wp:inline>
        </w:drawing>
      </w:r>
    </w:p>
    <w:p w:rsidR="79048FE4" w:rsidP="79048FE4" w:rsidRDefault="79048FE4" w14:paraId="0D31917D" w14:textId="663A9F6C">
      <w:pPr>
        <w:pStyle w:val="Normal"/>
        <w:ind w:left="60"/>
        <w:jc w:val="both"/>
      </w:pPr>
      <w:r w:rsidR="1F54FBEB">
        <w:rPr/>
        <w:t xml:space="preserve">               </w:t>
      </w:r>
      <w:r w:rsidR="1F54FBEB">
        <w:drawing>
          <wp:anchor distT="0" distB="0" distL="114300" distR="114300" simplePos="0" relativeHeight="251658240" behindDoc="1" locked="0" layoutInCell="1" allowOverlap="1" wp14:editId="43D82F93" wp14:anchorId="2B6AD828">
            <wp:simplePos x="0" y="0"/>
            <wp:positionH relativeFrom="column">
              <wp:align>left</wp:align>
            </wp:positionH>
            <wp:positionV relativeFrom="paragraph">
              <wp:posOffset>0</wp:posOffset>
            </wp:positionV>
            <wp:extent cx="2571127" cy="1719441"/>
            <wp:effectExtent l="0" t="0" r="0" b="0"/>
            <wp:wrapNone/>
            <wp:docPr id="1902618930" name="" title=""/>
            <wp:cNvGraphicFramePr>
              <a:graphicFrameLocks noChangeAspect="1"/>
            </wp:cNvGraphicFramePr>
            <a:graphic>
              <a:graphicData uri="http://schemas.openxmlformats.org/drawingml/2006/picture">
                <pic:pic>
                  <pic:nvPicPr>
                    <pic:cNvPr id="0" name=""/>
                    <pic:cNvPicPr/>
                  </pic:nvPicPr>
                  <pic:blipFill>
                    <a:blip r:embed="R09e12d38e59d4107">
                      <a:extLst>
                        <a:ext xmlns:a="http://schemas.openxmlformats.org/drawingml/2006/main" uri="{28A0092B-C50C-407E-A947-70E740481C1C}">
                          <a14:useLocalDpi val="0"/>
                        </a:ext>
                      </a:extLst>
                    </a:blip>
                    <a:stretch>
                      <a:fillRect/>
                    </a:stretch>
                  </pic:blipFill>
                  <pic:spPr>
                    <a:xfrm>
                      <a:off x="0" y="0"/>
                      <a:ext cx="2571127" cy="1719441"/>
                    </a:xfrm>
                    <a:prstGeom prst="rect">
                      <a:avLst/>
                    </a:prstGeom>
                  </pic:spPr>
                </pic:pic>
              </a:graphicData>
            </a:graphic>
            <wp14:sizeRelH relativeFrom="page">
              <wp14:pctWidth>0</wp14:pctWidth>
            </wp14:sizeRelH>
            <wp14:sizeRelV relativeFrom="page">
              <wp14:pctHeight>0</wp14:pctHeight>
            </wp14:sizeRelV>
          </wp:anchor>
        </w:drawing>
      </w:r>
      <w:r w:rsidR="1F54FBEB">
        <w:rPr/>
        <w:t xml:space="preserve">                                                               </w:t>
      </w:r>
      <w:r w:rsidR="1F54FBEB">
        <w:drawing>
          <wp:inline wp14:editId="0E827FA2" wp14:anchorId="2A778CDF">
            <wp:extent cx="2938179" cy="1848604"/>
            <wp:effectExtent l="0" t="0" r="0" b="0"/>
            <wp:docPr id="1614164950" name="" title=""/>
            <wp:cNvGraphicFramePr>
              <a:graphicFrameLocks noChangeAspect="1"/>
            </wp:cNvGraphicFramePr>
            <a:graphic>
              <a:graphicData uri="http://schemas.openxmlformats.org/drawingml/2006/picture">
                <pic:pic>
                  <pic:nvPicPr>
                    <pic:cNvPr id="0" name=""/>
                    <pic:cNvPicPr/>
                  </pic:nvPicPr>
                  <pic:blipFill>
                    <a:blip r:embed="Rdb623bf3f778472e">
                      <a:extLst>
                        <a:ext xmlns:a="http://schemas.openxmlformats.org/drawingml/2006/main" uri="{28A0092B-C50C-407E-A947-70E740481C1C}">
                          <a14:useLocalDpi val="0"/>
                        </a:ext>
                      </a:extLst>
                    </a:blip>
                    <a:stretch>
                      <a:fillRect/>
                    </a:stretch>
                  </pic:blipFill>
                  <pic:spPr>
                    <a:xfrm>
                      <a:off x="0" y="0"/>
                      <a:ext cx="2938179" cy="1848604"/>
                    </a:xfrm>
                    <a:prstGeom prst="rect">
                      <a:avLst/>
                    </a:prstGeom>
                  </pic:spPr>
                </pic:pic>
              </a:graphicData>
            </a:graphic>
          </wp:inline>
        </w:drawing>
      </w:r>
    </w:p>
    <w:p w:rsidR="79048FE4" w:rsidP="79048FE4" w:rsidRDefault="79048FE4" w14:paraId="6388ED59" w14:textId="3540ED74">
      <w:pPr>
        <w:pStyle w:val="Normal"/>
        <w:ind w:left="60"/>
        <w:jc w:val="both"/>
      </w:pPr>
    </w:p>
    <w:p w:rsidR="79048FE4" w:rsidP="79048FE4" w:rsidRDefault="79048FE4" w14:paraId="2AAF1E2E" w14:textId="7F27DD6D">
      <w:pPr>
        <w:pStyle w:val="Normal"/>
        <w:ind w:left="60"/>
        <w:jc w:val="both"/>
      </w:pPr>
      <w:r w:rsidR="79048FE4">
        <w:rPr/>
        <w:t xml:space="preserve">  </w:t>
      </w:r>
    </w:p>
    <w:p w:rsidR="489AC1E1" w:rsidP="489AC1E1" w:rsidRDefault="489AC1E1" w14:paraId="5BC7BBDB" w14:textId="7F841987">
      <w:pPr>
        <w:pStyle w:val="Normal"/>
        <w:ind w:left="0"/>
        <w:jc w:val="both"/>
        <w:rPr>
          <w:rFonts w:ascii="Times New Roman" w:hAnsi="Times New Roman" w:cs="Times New Roman"/>
          <w:sz w:val="24"/>
          <w:szCs w:val="24"/>
        </w:rPr>
      </w:pPr>
    </w:p>
    <w:p w:rsidR="000A4FB1" w:rsidP="489AC1E1" w:rsidRDefault="001700C2" w14:paraId="05FE13AB" w14:textId="179DA7B2">
      <w:pPr>
        <w:pStyle w:val="Normal"/>
        <w:ind w:left="0"/>
        <w:jc w:val="both"/>
        <w:rPr>
          <w:rFonts w:ascii="Times New Roman" w:hAnsi="Times New Roman" w:cs="Times New Roman"/>
          <w:sz w:val="24"/>
          <w:szCs w:val="24"/>
        </w:rPr>
      </w:pPr>
      <w:r w:rsidRPr="0D991268" w:rsidR="4B843244">
        <w:rPr>
          <w:rFonts w:ascii="Times New Roman" w:hAnsi="Times New Roman" w:cs="Times New Roman"/>
          <w:sz w:val="24"/>
          <w:szCs w:val="24"/>
        </w:rPr>
        <w:t xml:space="preserve">De la categoría designada “Tipos de fuentes informativas” se obtuvieron las siguientes conclusiones: </w:t>
      </w:r>
    </w:p>
    <w:p w:rsidR="008A2390" w:rsidP="0D991268" w:rsidRDefault="008A2390" w14:paraId="610AAE9B" w14:textId="4D772233">
      <w:pPr>
        <w:pStyle w:val="Prrafodelista"/>
        <w:numPr>
          <w:ilvl w:val="0"/>
          <w:numId w:val="3"/>
        </w:numPr>
        <w:jc w:val="both"/>
        <w:rPr>
          <w:rFonts w:ascii="Times New Roman" w:hAnsi="Times New Roman" w:eastAsia="Times New Roman" w:cs="Times New Roman"/>
          <w:sz w:val="24"/>
          <w:szCs w:val="24"/>
        </w:rPr>
      </w:pPr>
      <w:r w:rsidRPr="0D991268" w:rsidR="0D991268">
        <w:rPr>
          <w:rFonts w:ascii="Times New Roman" w:hAnsi="Times New Roman" w:eastAsia="Times New Roman" w:cs="Times New Roman"/>
          <w:sz w:val="24"/>
          <w:szCs w:val="24"/>
        </w:rPr>
        <w:t xml:space="preserve">La fuente de tipo oficial continúa primera como la fuente más utilizada por el medio. Sin embargo, para el presente monitoreo presentó una baja de más del 15% en cuánto a la cantidad de noticias en las que fue requerida.  </w:t>
      </w:r>
    </w:p>
    <w:p w:rsidR="008A2390" w:rsidP="0D991268" w:rsidRDefault="008A2390" w14:paraId="3E60DFFF" w14:textId="5A625E4D">
      <w:pPr>
        <w:pStyle w:val="Prrafodelista"/>
        <w:numPr>
          <w:ilvl w:val="0"/>
          <w:numId w:val="3"/>
        </w:numPr>
        <w:jc w:val="both"/>
        <w:rPr>
          <w:rFonts w:ascii="Times New Roman" w:hAnsi="Times New Roman" w:eastAsia="Times New Roman" w:cs="Times New Roman"/>
          <w:sz w:val="24"/>
          <w:szCs w:val="24"/>
        </w:rPr>
      </w:pPr>
      <w:r w:rsidRPr="0D991268" w:rsidR="0D991268">
        <w:rPr>
          <w:rFonts w:ascii="Times New Roman" w:hAnsi="Times New Roman" w:eastAsia="Times New Roman" w:cs="Times New Roman"/>
          <w:sz w:val="24"/>
          <w:szCs w:val="24"/>
        </w:rPr>
        <w:t xml:space="preserve">  Durante este cuarto monitoreo se presentó un aumento considerable en el tipo de fuente experto. Lo anterior no resulta extraño, pues en una sección como la de economía se tienden a presentar muchos estudios realizados por institutos, academias y expertos que hacen parte de las fuentes que englobaría el tipo de fuente experto. Este aumento significó un 8%, es decir, la fuente de tipo experto fue empleada en 7 noticias más con respecto al monitoreo anterior.  </w:t>
      </w:r>
    </w:p>
    <w:p w:rsidR="008A2390" w:rsidP="0D991268" w:rsidRDefault="008A2390" w14:paraId="2340E8CA" w14:textId="3C27DE7D">
      <w:pPr>
        <w:pStyle w:val="Prrafodelista"/>
        <w:numPr>
          <w:ilvl w:val="0"/>
          <w:numId w:val="3"/>
        </w:numPr>
        <w:jc w:val="both"/>
        <w:rPr>
          <w:rFonts w:ascii="Times New Roman" w:hAnsi="Times New Roman" w:eastAsia="Times New Roman" w:cs="Times New Roman"/>
          <w:sz w:val="24"/>
          <w:szCs w:val="24"/>
        </w:rPr>
      </w:pPr>
      <w:r w:rsidRPr="0D991268" w:rsidR="0D991268">
        <w:rPr>
          <w:rFonts w:ascii="Times New Roman" w:hAnsi="Times New Roman" w:eastAsia="Times New Roman" w:cs="Times New Roman"/>
          <w:sz w:val="24"/>
          <w:szCs w:val="24"/>
        </w:rPr>
        <w:t xml:space="preserve">La fuente de tipo ciudadano, que son mayormente relacionadas con las noticias en las que se presentan emprendimientos locales de ciudadanos de Bucaramanga, presentó una baja. Lo cual tiene que ver con la menor exposición que han recibido estos emprendimientos en las últimas semanas, en las que el ítem de fuente ciudadana ha venido disminuyendo considerablemente en los monitores. Para el último, solo se presentó en 3 noticias y para el actual, el saldo fue de dos.  </w:t>
      </w:r>
    </w:p>
    <w:p w:rsidR="008A2390" w:rsidP="008A2390" w:rsidRDefault="008A2390" w14:paraId="0C6D8E60" w14:textId="61FBA412">
      <w:pPr>
        <w:rPr>
          <w:rFonts w:ascii="Times New Roman" w:hAnsi="Times New Roman" w:cs="Times New Roman"/>
          <w:sz w:val="24"/>
          <w:szCs w:val="24"/>
        </w:rPr>
      </w:pPr>
    </w:p>
    <w:p w:rsidR="008A2390" w:rsidP="489AC1E1" w:rsidRDefault="008A2390" w14:paraId="0DD228A9" w14:textId="3B00BC6F">
      <w:pPr>
        <w:pStyle w:val="Normal"/>
      </w:pPr>
      <w:r w:rsidR="489AC1E1">
        <w:rPr/>
        <w:t xml:space="preserve">      </w:t>
      </w:r>
      <w:r w:rsidR="489AC1E1">
        <w:drawing>
          <wp:anchor distT="0" distB="0" distL="114300" distR="114300" simplePos="0" relativeHeight="251658240" behindDoc="1" locked="0" layoutInCell="1" allowOverlap="1" wp14:editId="0C4CE3CE" wp14:anchorId="59BB8131">
            <wp:simplePos x="0" y="0"/>
            <wp:positionH relativeFrom="column">
              <wp:align>left</wp:align>
            </wp:positionH>
            <wp:positionV relativeFrom="paragraph">
              <wp:posOffset>0</wp:posOffset>
            </wp:positionV>
            <wp:extent cx="2226576" cy="1553964"/>
            <wp:effectExtent l="0" t="0" r="0" b="0"/>
            <wp:wrapNone/>
            <wp:docPr id="509580345" name="" title=""/>
            <wp:cNvGraphicFramePr>
              <a:graphicFrameLocks noChangeAspect="1"/>
            </wp:cNvGraphicFramePr>
            <a:graphic>
              <a:graphicData uri="http://schemas.openxmlformats.org/drawingml/2006/picture">
                <pic:pic>
                  <pic:nvPicPr>
                    <pic:cNvPr id="0" name=""/>
                    <pic:cNvPicPr/>
                  </pic:nvPicPr>
                  <pic:blipFill>
                    <a:blip r:embed="R9ff29816927e4832">
                      <a:extLst>
                        <a:ext xmlns:a="http://schemas.openxmlformats.org/drawingml/2006/main" uri="{28A0092B-C50C-407E-A947-70E740481C1C}">
                          <a14:useLocalDpi val="0"/>
                        </a:ext>
                      </a:extLst>
                    </a:blip>
                    <a:stretch>
                      <a:fillRect/>
                    </a:stretch>
                  </pic:blipFill>
                  <pic:spPr>
                    <a:xfrm>
                      <a:off x="0" y="0"/>
                      <a:ext cx="2226576" cy="1553964"/>
                    </a:xfrm>
                    <a:prstGeom prst="rect">
                      <a:avLst/>
                    </a:prstGeom>
                  </pic:spPr>
                </pic:pic>
              </a:graphicData>
            </a:graphic>
            <wp14:sizeRelH relativeFrom="page">
              <wp14:pctWidth>0</wp14:pctWidth>
            </wp14:sizeRelH>
            <wp14:sizeRelV relativeFrom="page">
              <wp14:pctHeight>0</wp14:pctHeight>
            </wp14:sizeRelV>
          </wp:anchor>
        </w:drawing>
      </w:r>
      <w:r w:rsidR="489AC1E1">
        <w:rPr/>
        <w:t xml:space="preserve">                                                                          </w:t>
      </w:r>
      <w:r w:rsidR="489AC1E1">
        <w:drawing>
          <wp:inline wp14:editId="18150F7C" wp14:anchorId="1F3C8901">
            <wp:extent cx="2838380" cy="1590675"/>
            <wp:effectExtent l="0" t="0" r="0" b="0"/>
            <wp:docPr id="946026042" name="" title=""/>
            <wp:cNvGraphicFramePr>
              <a:graphicFrameLocks noChangeAspect="1"/>
            </wp:cNvGraphicFramePr>
            <a:graphic>
              <a:graphicData uri="http://schemas.openxmlformats.org/drawingml/2006/picture">
                <pic:pic>
                  <pic:nvPicPr>
                    <pic:cNvPr id="0" name=""/>
                    <pic:cNvPicPr/>
                  </pic:nvPicPr>
                  <pic:blipFill>
                    <a:blip r:embed="R06ce5f2529004c59">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838380" cy="1590675"/>
                    </a:xfrm>
                    <a:prstGeom prst="rect">
                      <a:avLst/>
                    </a:prstGeom>
                  </pic:spPr>
                </pic:pic>
              </a:graphicData>
            </a:graphic>
          </wp:inline>
        </w:drawing>
      </w:r>
    </w:p>
    <w:p w:rsidR="008A2390" w:rsidP="008A2390" w:rsidRDefault="008A2390" w14:paraId="7879DB04" w14:textId="75D40EF4">
      <w:pPr>
        <w:rPr>
          <w:rFonts w:ascii="Times New Roman" w:hAnsi="Times New Roman" w:cs="Times New Roman"/>
          <w:sz w:val="24"/>
          <w:szCs w:val="24"/>
        </w:rPr>
      </w:pPr>
    </w:p>
    <w:p w:rsidRPr="008A2390" w:rsidR="008A2390" w:rsidP="008A2390" w:rsidRDefault="008A2390" w14:paraId="634E930F" w14:textId="77777777">
      <w:pPr>
        <w:rPr>
          <w:rFonts w:ascii="Times New Roman" w:hAnsi="Times New Roman" w:cs="Times New Roman"/>
          <w:sz w:val="24"/>
          <w:szCs w:val="24"/>
        </w:rPr>
      </w:pPr>
    </w:p>
    <w:p w:rsidR="489AC1E1" w:rsidP="489AC1E1" w:rsidRDefault="489AC1E1" w14:paraId="2EFCED7E" w14:textId="124D712B">
      <w:pPr>
        <w:pStyle w:val="Normal"/>
        <w:jc w:val="both"/>
      </w:pPr>
      <w:r w:rsidR="42D38DCB">
        <w:drawing>
          <wp:anchor distT="0" distB="0" distL="114300" distR="114300" simplePos="0" relativeHeight="251658240" behindDoc="1" locked="0" layoutInCell="1" allowOverlap="1" wp14:editId="097DFFB4" wp14:anchorId="3406A486">
            <wp:simplePos x="0" y="0"/>
            <wp:positionH relativeFrom="column">
              <wp:align>left</wp:align>
            </wp:positionH>
            <wp:positionV relativeFrom="paragraph">
              <wp:posOffset>0</wp:posOffset>
            </wp:positionV>
            <wp:extent cx="2623279" cy="1666875"/>
            <wp:effectExtent l="0" t="0" r="0" b="0"/>
            <wp:wrapNone/>
            <wp:docPr id="1121160651" name="" title=""/>
            <wp:cNvGraphicFramePr>
              <a:graphicFrameLocks noChangeAspect="1"/>
            </wp:cNvGraphicFramePr>
            <a:graphic>
              <a:graphicData uri="http://schemas.openxmlformats.org/drawingml/2006/picture">
                <pic:pic>
                  <pic:nvPicPr>
                    <pic:cNvPr id="0" name=""/>
                    <pic:cNvPicPr/>
                  </pic:nvPicPr>
                  <pic:blipFill>
                    <a:blip r:embed="R7c8810cdcb484b97">
                      <a:extLst>
                        <a:ext xmlns:a="http://schemas.openxmlformats.org/drawingml/2006/main" uri="{28A0092B-C50C-407E-A947-70E740481C1C}">
                          <a14:useLocalDpi val="0"/>
                        </a:ext>
                      </a:extLst>
                    </a:blip>
                    <a:stretch>
                      <a:fillRect/>
                    </a:stretch>
                  </pic:blipFill>
                  <pic:spPr>
                    <a:xfrm>
                      <a:off x="0" y="0"/>
                      <a:ext cx="2623279" cy="1666875"/>
                    </a:xfrm>
                    <a:prstGeom prst="rect">
                      <a:avLst/>
                    </a:prstGeom>
                  </pic:spPr>
                </pic:pic>
              </a:graphicData>
            </a:graphic>
            <wp14:sizeRelH relativeFrom="page">
              <wp14:pctWidth>0</wp14:pctWidth>
            </wp14:sizeRelH>
            <wp14:sizeRelV relativeFrom="page">
              <wp14:pctHeight>0</wp14:pctHeight>
            </wp14:sizeRelV>
          </wp:anchor>
        </w:drawing>
      </w:r>
    </w:p>
    <w:p w:rsidR="489AC1E1" w:rsidP="489AC1E1" w:rsidRDefault="489AC1E1" w14:paraId="7E4C27A8" w14:textId="332FEA3B">
      <w:pPr>
        <w:pStyle w:val="Normal"/>
        <w:jc w:val="both"/>
        <w:rPr>
          <w:rFonts w:ascii="Times New Roman" w:hAnsi="Times New Roman" w:cs="Times New Roman"/>
          <w:sz w:val="24"/>
          <w:szCs w:val="24"/>
        </w:rPr>
      </w:pPr>
    </w:p>
    <w:p w:rsidR="489AC1E1" w:rsidP="489AC1E1" w:rsidRDefault="489AC1E1" w14:paraId="0D1DAB32" w14:textId="7E07DE1F">
      <w:pPr>
        <w:pStyle w:val="Normal"/>
        <w:jc w:val="both"/>
      </w:pPr>
      <w:r w:rsidR="59A4A89E">
        <w:rPr/>
        <w:t xml:space="preserve"> </w:t>
      </w:r>
      <w:r w:rsidR="59A4A89E">
        <w:rPr/>
        <w:t xml:space="preserve"> </w:t>
      </w:r>
      <w:r w:rsidR="59A4A89E">
        <w:rPr/>
        <w:t xml:space="preserve"> </w:t>
      </w:r>
      <w:r w:rsidR="59A4A89E">
        <w:rPr/>
        <w:t xml:space="preserve"> </w:t>
      </w:r>
      <w:r w:rsidR="59A4A89E">
        <w:rPr/>
        <w:t xml:space="preserve"> </w:t>
      </w:r>
      <w:r w:rsidR="59A4A89E">
        <w:rPr/>
        <w:t xml:space="preserve">                                                                                    </w:t>
      </w:r>
      <w:r w:rsidR="489AC1E1">
        <w:drawing>
          <wp:inline wp14:editId="66BD8A8E" wp14:anchorId="5B3FA9C4">
            <wp:extent cx="2724727" cy="1685925"/>
            <wp:effectExtent l="0" t="0" r="0" b="0"/>
            <wp:docPr id="1811463110" name="" title=""/>
            <wp:cNvGraphicFramePr>
              <a:graphicFrameLocks noChangeAspect="1"/>
            </wp:cNvGraphicFramePr>
            <a:graphic>
              <a:graphicData uri="http://schemas.openxmlformats.org/drawingml/2006/picture">
                <pic:pic>
                  <pic:nvPicPr>
                    <pic:cNvPr id="0" name=""/>
                    <pic:cNvPicPr/>
                  </pic:nvPicPr>
                  <pic:blipFill>
                    <a:blip r:embed="R2c2389633a47439f">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724727" cy="1685925"/>
                    </a:xfrm>
                    <a:prstGeom prst="rect">
                      <a:avLst/>
                    </a:prstGeom>
                  </pic:spPr>
                </pic:pic>
              </a:graphicData>
            </a:graphic>
          </wp:inline>
        </w:drawing>
      </w:r>
    </w:p>
    <w:p w:rsidR="006926AC" w:rsidP="4B843244" w:rsidRDefault="000A03C6" w14:paraId="3F734890" w14:textId="50B2A0B1">
      <w:pPr>
        <w:pStyle w:val="Normal"/>
        <w:jc w:val="both"/>
        <w:rPr>
          <w:rFonts w:ascii="Times New Roman" w:hAnsi="Times New Roman" w:cs="Times New Roman"/>
          <w:sz w:val="24"/>
          <w:szCs w:val="24"/>
        </w:rPr>
      </w:pPr>
      <w:r w:rsidRPr="0D991268" w:rsidR="000A03C6">
        <w:rPr>
          <w:rFonts w:ascii="Times New Roman" w:hAnsi="Times New Roman" w:cs="Times New Roman"/>
          <w:sz w:val="24"/>
          <w:szCs w:val="24"/>
        </w:rPr>
        <w:t>En la categoría del sesgo</w:t>
      </w:r>
      <w:r w:rsidRPr="0D991268" w:rsidR="003C0980">
        <w:rPr>
          <w:rFonts w:ascii="Times New Roman" w:hAnsi="Times New Roman" w:cs="Times New Roman"/>
          <w:sz w:val="24"/>
          <w:szCs w:val="24"/>
        </w:rPr>
        <w:t xml:space="preserve"> informativo</w:t>
      </w:r>
      <w:r w:rsidRPr="0D991268" w:rsidR="000A03C6">
        <w:rPr>
          <w:rFonts w:ascii="Times New Roman" w:hAnsi="Times New Roman" w:cs="Times New Roman"/>
          <w:sz w:val="24"/>
          <w:szCs w:val="24"/>
        </w:rPr>
        <w:t xml:space="preserve"> se encontraron los siguientes resultados</w:t>
      </w:r>
      <w:r w:rsidRPr="0D991268" w:rsidR="003C0980">
        <w:rPr>
          <w:rFonts w:ascii="Times New Roman" w:hAnsi="Times New Roman" w:cs="Times New Roman"/>
          <w:sz w:val="24"/>
          <w:szCs w:val="24"/>
        </w:rPr>
        <w:t>:</w:t>
      </w:r>
    </w:p>
    <w:p w:rsidR="0D991268" w:rsidP="0D991268" w:rsidRDefault="0D991268" w14:paraId="6734CCDC" w14:textId="3C075F9A">
      <w:pPr>
        <w:pStyle w:val="Prrafodelista"/>
        <w:numPr>
          <w:ilvl w:val="0"/>
          <w:numId w:val="4"/>
        </w:numPr>
        <w:jc w:val="both"/>
        <w:rPr>
          <w:rFonts w:ascii="Times New Roman" w:hAnsi="Times New Roman" w:eastAsia="Times New Roman" w:cs="Times New Roman"/>
          <w:sz w:val="24"/>
          <w:szCs w:val="24"/>
        </w:rPr>
      </w:pPr>
      <w:r w:rsidRPr="0D991268" w:rsidR="0D991268">
        <w:rPr>
          <w:rFonts w:ascii="Times New Roman" w:hAnsi="Times New Roman" w:eastAsia="Times New Roman" w:cs="Times New Roman"/>
          <w:sz w:val="24"/>
          <w:szCs w:val="24"/>
        </w:rPr>
        <w:t xml:space="preserve">El sesgo neutro continúa siendo el más utilizado para el medio y para el presente monitoreo tuvo un aumento del 16%, es decir, pasó de haber 33 a haber 39 noticias con sesgo neutro. </w:t>
      </w:r>
    </w:p>
    <w:p w:rsidR="0D991268" w:rsidP="0D991268" w:rsidRDefault="0D991268" w14:paraId="01C6B924" w14:textId="42877D0A">
      <w:pPr>
        <w:pStyle w:val="Prrafodelista"/>
        <w:numPr>
          <w:ilvl w:val="0"/>
          <w:numId w:val="4"/>
        </w:numPr>
        <w:jc w:val="both"/>
        <w:rPr>
          <w:rFonts w:ascii="Times New Roman" w:hAnsi="Times New Roman" w:eastAsia="Times New Roman" w:cs="Times New Roman"/>
          <w:sz w:val="24"/>
          <w:szCs w:val="24"/>
        </w:rPr>
      </w:pPr>
      <w:r w:rsidRPr="0D991268" w:rsidR="0D991268">
        <w:rPr>
          <w:rFonts w:ascii="Times New Roman" w:hAnsi="Times New Roman" w:eastAsia="Times New Roman" w:cs="Times New Roman"/>
          <w:sz w:val="24"/>
          <w:szCs w:val="24"/>
        </w:rPr>
        <w:t xml:space="preserve">Los sesgos de tipo negativo se mantuvieron igual en comparación con el monitoreo pasado, es decir, 4 noticias con sesgo negativo en ambos casos.  </w:t>
      </w:r>
    </w:p>
    <w:p w:rsidR="0D991268" w:rsidP="0D991268" w:rsidRDefault="0D991268" w14:paraId="7A70B1A5" w14:textId="7792B6C2">
      <w:pPr>
        <w:pStyle w:val="Prrafodelista"/>
        <w:numPr>
          <w:ilvl w:val="0"/>
          <w:numId w:val="4"/>
        </w:numPr>
        <w:jc w:val="both"/>
        <w:rPr>
          <w:rFonts w:ascii="Times New Roman" w:hAnsi="Times New Roman" w:eastAsia="Times New Roman" w:cs="Times New Roman"/>
          <w:sz w:val="24"/>
          <w:szCs w:val="24"/>
        </w:rPr>
      </w:pPr>
      <w:r w:rsidRPr="0D991268" w:rsidR="0D991268">
        <w:rPr>
          <w:rFonts w:ascii="Times New Roman" w:hAnsi="Times New Roman" w:eastAsia="Times New Roman" w:cs="Times New Roman"/>
          <w:sz w:val="24"/>
          <w:szCs w:val="24"/>
        </w:rPr>
        <w:t xml:space="preserve">El tipo de sesgo positivo había tenido un aumento durante el monitoreo anterior. Sin embargo, para el presente monitoreo presentó una baja del 16,4%. Es decir, que pasó de haber 11 noticias con sesgo positivo a solo haber 3.  </w:t>
      </w:r>
    </w:p>
    <w:p w:rsidR="14AADD47" w:rsidP="14AADD47" w:rsidRDefault="14AADD47" w14:paraId="02B81423" w14:textId="2039C845">
      <w:pPr>
        <w:pStyle w:val="Normal"/>
        <w:rPr>
          <w:rFonts w:ascii="Times New Roman" w:hAnsi="Times New Roman" w:cs="Times New Roman"/>
          <w:sz w:val="24"/>
          <w:szCs w:val="24"/>
        </w:rPr>
      </w:pPr>
    </w:p>
    <w:p w:rsidR="14AADD47" w:rsidP="14AADD47" w:rsidRDefault="14AADD47" w14:paraId="63A468AD" w14:textId="069006A9">
      <w:pPr>
        <w:pStyle w:val="Normal"/>
      </w:pPr>
      <w:r w:rsidR="14AADD47">
        <w:rPr/>
        <w:t xml:space="preserve"> </w:t>
      </w:r>
      <w:r w:rsidR="14AADD47">
        <w:drawing>
          <wp:anchor distT="0" distB="0" distL="114300" distR="114300" simplePos="0" relativeHeight="251658240" behindDoc="1" locked="0" layoutInCell="1" allowOverlap="1" wp14:editId="57CE445A" wp14:anchorId="2FDB4029">
            <wp:simplePos x="0" y="0"/>
            <wp:positionH relativeFrom="column">
              <wp:align>left</wp:align>
            </wp:positionH>
            <wp:positionV relativeFrom="paragraph">
              <wp:posOffset>0</wp:posOffset>
            </wp:positionV>
            <wp:extent cx="2194560" cy="1600200"/>
            <wp:effectExtent l="0" t="0" r="0" b="0"/>
            <wp:wrapNone/>
            <wp:docPr id="1351646704" name="" title=""/>
            <wp:cNvGraphicFramePr>
              <a:graphicFrameLocks noChangeAspect="1"/>
            </wp:cNvGraphicFramePr>
            <a:graphic>
              <a:graphicData uri="http://schemas.openxmlformats.org/drawingml/2006/picture">
                <pic:pic>
                  <pic:nvPicPr>
                    <pic:cNvPr id="0" name=""/>
                    <pic:cNvPicPr/>
                  </pic:nvPicPr>
                  <pic:blipFill>
                    <a:blip r:embed="Rd63b52a4c4a94c8f">
                      <a:extLst>
                        <a:ext xmlns:a="http://schemas.openxmlformats.org/drawingml/2006/main" uri="{28A0092B-C50C-407E-A947-70E740481C1C}">
                          <a14:useLocalDpi val="0"/>
                        </a:ext>
                      </a:extLst>
                    </a:blip>
                    <a:stretch>
                      <a:fillRect/>
                    </a:stretch>
                  </pic:blipFill>
                  <pic:spPr>
                    <a:xfrm>
                      <a:off x="0" y="0"/>
                      <a:ext cx="2194560" cy="1600200"/>
                    </a:xfrm>
                    <a:prstGeom prst="rect">
                      <a:avLst/>
                    </a:prstGeom>
                  </pic:spPr>
                </pic:pic>
              </a:graphicData>
            </a:graphic>
            <wp14:sizeRelH relativeFrom="page">
              <wp14:pctWidth>0</wp14:pctWidth>
            </wp14:sizeRelH>
            <wp14:sizeRelV relativeFrom="page">
              <wp14:pctHeight>0</wp14:pctHeight>
            </wp14:sizeRelV>
          </wp:anchor>
        </w:drawing>
      </w:r>
      <w:r w:rsidR="14AADD47">
        <w:rPr/>
        <w:t xml:space="preserve">                                                                                          </w:t>
      </w:r>
      <w:r w:rsidR="14AADD47">
        <w:drawing>
          <wp:inline wp14:editId="5823D90C" wp14:anchorId="6F55D43B">
            <wp:extent cx="2669557" cy="1657350"/>
            <wp:effectExtent l="0" t="0" r="0" b="0"/>
            <wp:docPr id="183023965" name="" title=""/>
            <wp:cNvGraphicFramePr>
              <a:graphicFrameLocks noChangeAspect="1"/>
            </wp:cNvGraphicFramePr>
            <a:graphic>
              <a:graphicData uri="http://schemas.openxmlformats.org/drawingml/2006/picture">
                <pic:pic>
                  <pic:nvPicPr>
                    <pic:cNvPr id="0" name=""/>
                    <pic:cNvPicPr/>
                  </pic:nvPicPr>
                  <pic:blipFill>
                    <a:blip r:embed="R4f0155c745074af6">
                      <a:extLst>
                        <a:ext xmlns:a="http://schemas.openxmlformats.org/drawingml/2006/main" uri="{28A0092B-C50C-407E-A947-70E740481C1C}">
                          <a14:useLocalDpi val="0"/>
                        </a:ext>
                      </a:extLst>
                    </a:blip>
                    <a:stretch>
                      <a:fillRect/>
                    </a:stretch>
                  </pic:blipFill>
                  <pic:spPr>
                    <a:xfrm>
                      <a:off x="0" y="0"/>
                      <a:ext cx="2669557" cy="1657350"/>
                    </a:xfrm>
                    <a:prstGeom prst="rect">
                      <a:avLst/>
                    </a:prstGeom>
                  </pic:spPr>
                </pic:pic>
              </a:graphicData>
            </a:graphic>
          </wp:inline>
        </w:drawing>
      </w:r>
    </w:p>
    <w:p w:rsidR="14AADD47" w:rsidP="14AADD47" w:rsidRDefault="14AADD47" w14:paraId="7F933494" w14:textId="00C2854A">
      <w:pPr>
        <w:pStyle w:val="Normal"/>
      </w:pPr>
    </w:p>
    <w:p w:rsidR="4B843244" w:rsidP="4B843244" w:rsidRDefault="4B843244" w14:paraId="2ADDEAAF" w14:textId="5E13BBBC">
      <w:pPr>
        <w:pStyle w:val="Normal"/>
      </w:pPr>
      <w:r w:rsidR="14AADD47">
        <w:rPr/>
        <w:t xml:space="preserve">                   </w:t>
      </w:r>
      <w:r w:rsidR="14AADD47">
        <w:drawing>
          <wp:anchor distT="0" distB="0" distL="114300" distR="114300" simplePos="0" relativeHeight="251658240" behindDoc="1" locked="0" layoutInCell="1" allowOverlap="1" wp14:editId="6B5298EF" wp14:anchorId="2EC39D2C">
            <wp:simplePos x="0" y="0"/>
            <wp:positionH relativeFrom="column">
              <wp:align>left</wp:align>
            </wp:positionH>
            <wp:positionV relativeFrom="paragraph">
              <wp:posOffset>0</wp:posOffset>
            </wp:positionV>
            <wp:extent cx="2314755" cy="1533525"/>
            <wp:effectExtent l="0" t="0" r="0" b="0"/>
            <wp:wrapNone/>
            <wp:docPr id="393628436" name="" title=""/>
            <wp:cNvGraphicFramePr>
              <a:graphicFrameLocks noChangeAspect="1"/>
            </wp:cNvGraphicFramePr>
            <a:graphic>
              <a:graphicData uri="http://schemas.openxmlformats.org/drawingml/2006/picture">
                <pic:pic>
                  <pic:nvPicPr>
                    <pic:cNvPr id="0" name=""/>
                    <pic:cNvPicPr/>
                  </pic:nvPicPr>
                  <pic:blipFill>
                    <a:blip r:embed="Rfeaf323447eb4f2d">
                      <a:extLst>
                        <a:ext xmlns:a="http://schemas.openxmlformats.org/drawingml/2006/main" uri="{28A0092B-C50C-407E-A947-70E740481C1C}">
                          <a14:useLocalDpi val="0"/>
                        </a:ext>
                      </a:extLst>
                    </a:blip>
                    <a:stretch>
                      <a:fillRect/>
                    </a:stretch>
                  </pic:blipFill>
                  <pic:spPr>
                    <a:xfrm>
                      <a:off x="0" y="0"/>
                      <a:ext cx="2314755" cy="1533525"/>
                    </a:xfrm>
                    <a:prstGeom prst="rect">
                      <a:avLst/>
                    </a:prstGeom>
                  </pic:spPr>
                </pic:pic>
              </a:graphicData>
            </a:graphic>
            <wp14:sizeRelH relativeFrom="page">
              <wp14:pctWidth>0</wp14:pctWidth>
            </wp14:sizeRelH>
            <wp14:sizeRelV relativeFrom="page">
              <wp14:pctHeight>0</wp14:pctHeight>
            </wp14:sizeRelV>
          </wp:anchor>
        </w:drawing>
      </w:r>
      <w:r w:rsidR="14AADD47">
        <w:rPr/>
        <w:t xml:space="preserve">                                                                           </w:t>
      </w:r>
      <w:r w:rsidR="45639DCC">
        <w:rPr/>
        <w:t xml:space="preserve">  </w:t>
      </w:r>
      <w:r w:rsidR="14AADD47">
        <w:drawing>
          <wp:inline wp14:editId="3E09F83F" wp14:anchorId="1BE8F03C">
            <wp:extent cx="2501660" cy="1657350"/>
            <wp:effectExtent l="0" t="0" r="0" b="0"/>
            <wp:docPr id="1502153609" name="" title=""/>
            <wp:cNvGraphicFramePr>
              <a:graphicFrameLocks noChangeAspect="1"/>
            </wp:cNvGraphicFramePr>
            <a:graphic>
              <a:graphicData uri="http://schemas.openxmlformats.org/drawingml/2006/picture">
                <pic:pic>
                  <pic:nvPicPr>
                    <pic:cNvPr id="0" name=""/>
                    <pic:cNvPicPr/>
                  </pic:nvPicPr>
                  <pic:blipFill>
                    <a:blip r:embed="Rc383f9937fbb4670">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501660" cy="1657350"/>
                    </a:xfrm>
                    <a:prstGeom prst="rect">
                      <a:avLst/>
                    </a:prstGeom>
                  </pic:spPr>
                </pic:pic>
              </a:graphicData>
            </a:graphic>
          </wp:inline>
        </w:drawing>
      </w:r>
    </w:p>
    <w:p w:rsidR="4B843244" w:rsidP="4B843244" w:rsidRDefault="4B843244" w14:paraId="6F3442EF" w14:textId="0877B16F">
      <w:pPr>
        <w:pStyle w:val="Normal"/>
        <w:jc w:val="both"/>
        <w:rPr>
          <w:rFonts w:ascii="Times New Roman" w:hAnsi="Times New Roman" w:cs="Times New Roman"/>
          <w:sz w:val="24"/>
          <w:szCs w:val="24"/>
        </w:rPr>
      </w:pPr>
      <w:r w:rsidRPr="0D991268" w:rsidR="4B843244">
        <w:rPr>
          <w:rFonts w:ascii="Times New Roman" w:hAnsi="Times New Roman" w:cs="Times New Roman"/>
          <w:sz w:val="24"/>
          <w:szCs w:val="24"/>
        </w:rPr>
        <w:t xml:space="preserve">De la categoría conocida como “Tipos de </w:t>
      </w:r>
      <w:r w:rsidRPr="0D991268" w:rsidR="4B843244">
        <w:rPr>
          <w:rFonts w:ascii="Times New Roman" w:hAnsi="Times New Roman" w:cs="Times New Roman"/>
          <w:sz w:val="24"/>
          <w:szCs w:val="24"/>
        </w:rPr>
        <w:t>fotografía</w:t>
      </w:r>
      <w:r w:rsidRPr="0D991268" w:rsidR="4B843244">
        <w:rPr>
          <w:rFonts w:ascii="Times New Roman" w:hAnsi="Times New Roman" w:cs="Times New Roman"/>
          <w:sz w:val="24"/>
          <w:szCs w:val="24"/>
        </w:rPr>
        <w:t xml:space="preserve">” se obtuvieron las siguientes conclusiones: </w:t>
      </w:r>
    </w:p>
    <w:p w:rsidR="0D991268" w:rsidP="0D991268" w:rsidRDefault="0D991268" w14:paraId="644BE621" w14:textId="23A1141B">
      <w:pPr>
        <w:pStyle w:val="Prrafodelista"/>
        <w:numPr>
          <w:ilvl w:val="0"/>
          <w:numId w:val="5"/>
        </w:numPr>
        <w:bidi w:val="0"/>
        <w:spacing w:before="0" w:beforeAutospacing="off" w:after="160" w:afterAutospacing="off" w:line="259" w:lineRule="auto"/>
        <w:ind w:left="720" w:right="0" w:hanging="360"/>
        <w:jc w:val="both"/>
        <w:rPr>
          <w:rFonts w:ascii="Times New Roman" w:hAnsi="Times New Roman" w:eastAsia="Times New Roman" w:cs="Times New Roman"/>
          <w:sz w:val="24"/>
          <w:szCs w:val="24"/>
        </w:rPr>
      </w:pPr>
      <w:r w:rsidRPr="0D991268" w:rsidR="0D991268">
        <w:rPr>
          <w:rFonts w:ascii="Times New Roman" w:hAnsi="Times New Roman" w:eastAsia="Times New Roman" w:cs="Times New Roman"/>
          <w:sz w:val="24"/>
          <w:szCs w:val="24"/>
        </w:rPr>
        <w:t xml:space="preserve">Las fotografías provenientes de archivo siguen dominando esta categoría con una diferencia notoria. Para el presente monitoreo se mantuvieron en el mismo rango (38-39) que en el monitoreo anterior. Sin embargo, se presentó un aumento en su porcentaje del 5,6% debido a la disminución que hubo de imágenes del día.  </w:t>
      </w:r>
    </w:p>
    <w:p w:rsidR="0D991268" w:rsidP="0D991268" w:rsidRDefault="0D991268" w14:paraId="3B8B1B7E" w14:textId="0910A037">
      <w:pPr>
        <w:pStyle w:val="Prrafodelista"/>
        <w:numPr>
          <w:ilvl w:val="0"/>
          <w:numId w:val="5"/>
        </w:numPr>
        <w:bidi w:val="0"/>
        <w:jc w:val="both"/>
        <w:rPr>
          <w:rFonts w:ascii="Times New Roman" w:hAnsi="Times New Roman" w:eastAsia="Times New Roman" w:cs="Times New Roman"/>
          <w:sz w:val="24"/>
          <w:szCs w:val="24"/>
        </w:rPr>
      </w:pPr>
      <w:r w:rsidRPr="0D991268" w:rsidR="0D991268">
        <w:rPr>
          <w:rFonts w:ascii="Times New Roman" w:hAnsi="Times New Roman" w:eastAsia="Times New Roman" w:cs="Times New Roman"/>
          <w:sz w:val="24"/>
          <w:szCs w:val="24"/>
        </w:rPr>
        <w:t xml:space="preserve">Las fotografías tomadas al día del acontecimiento o suceso de la noticia disminuyeron nuevamente su cantidad, luego de un pequeño impulso en el monitoreo pasado. Bajaron un 10%, es decir, pasó de haber 10 a haber solo 5 fotografías del día.  </w:t>
      </w:r>
    </w:p>
    <w:p w:rsidR="0D991268" w:rsidP="0D991268" w:rsidRDefault="0D991268" w14:paraId="1B56ED5A" w14:textId="11859EA3">
      <w:pPr>
        <w:pStyle w:val="Prrafodelista"/>
        <w:numPr>
          <w:ilvl w:val="0"/>
          <w:numId w:val="5"/>
        </w:numPr>
        <w:bidi w:val="0"/>
        <w:jc w:val="both"/>
        <w:rPr>
          <w:rFonts w:ascii="Times New Roman" w:hAnsi="Times New Roman" w:eastAsia="Times New Roman" w:cs="Times New Roman"/>
          <w:sz w:val="24"/>
          <w:szCs w:val="24"/>
        </w:rPr>
      </w:pPr>
      <w:r w:rsidRPr="0D991268" w:rsidR="0D991268">
        <w:rPr>
          <w:rFonts w:ascii="Times New Roman" w:hAnsi="Times New Roman" w:eastAsia="Times New Roman" w:cs="Times New Roman"/>
          <w:sz w:val="24"/>
          <w:szCs w:val="24"/>
        </w:rPr>
        <w:t xml:space="preserve">Dos de las noticias de la muestra analizada durante el monitoreo no contenían imagen, por ende, se le asignó la variante de “No imagen” dentro del estudio.  </w:t>
      </w:r>
    </w:p>
    <w:p w:rsidR="000A03C6" w:rsidP="000A03C6" w:rsidRDefault="000A03C6" w14:paraId="72D1F452" w14:textId="7B96EF56">
      <w:pPr>
        <w:rPr>
          <w:rFonts w:ascii="Times New Roman" w:hAnsi="Times New Roman" w:cs="Times New Roman"/>
          <w:sz w:val="24"/>
          <w:szCs w:val="24"/>
        </w:rPr>
      </w:pPr>
    </w:p>
    <w:p w:rsidR="000A03C6" w:rsidP="000A03C6" w:rsidRDefault="000A03C6" w14:paraId="6868B8B1" w14:textId="14824149">
      <w:pPr>
        <w:rPr>
          <w:rFonts w:ascii="Times New Roman" w:hAnsi="Times New Roman" w:cs="Times New Roman"/>
          <w:sz w:val="24"/>
          <w:szCs w:val="24"/>
        </w:rPr>
      </w:pPr>
    </w:p>
    <w:p w:rsidR="000A03C6" w:rsidP="6DCFAF7C" w:rsidRDefault="000A03C6" w14:paraId="640F3EF8" w14:textId="7FAE50F9">
      <w:pPr>
        <w:pStyle w:val="Normal"/>
      </w:pPr>
      <w:r w:rsidR="6DCFAF7C">
        <w:rPr/>
        <w:t xml:space="preserve">                  </w:t>
      </w:r>
      <w:r w:rsidR="6DCFAF7C">
        <w:drawing>
          <wp:anchor distT="0" distB="0" distL="114300" distR="114300" simplePos="0" relativeHeight="251658240" behindDoc="1" locked="0" layoutInCell="1" allowOverlap="1" wp14:editId="43C1666B" wp14:anchorId="2F19A38D">
            <wp:simplePos x="0" y="0"/>
            <wp:positionH relativeFrom="column">
              <wp:align>left</wp:align>
            </wp:positionH>
            <wp:positionV relativeFrom="paragraph">
              <wp:posOffset>0</wp:posOffset>
            </wp:positionV>
            <wp:extent cx="2638872" cy="1638300"/>
            <wp:effectExtent l="0" t="0" r="0" b="0"/>
            <wp:wrapNone/>
            <wp:docPr id="975793758" name="" title=""/>
            <wp:cNvGraphicFramePr>
              <a:graphicFrameLocks noChangeAspect="1"/>
            </wp:cNvGraphicFramePr>
            <a:graphic>
              <a:graphicData uri="http://schemas.openxmlformats.org/drawingml/2006/picture">
                <pic:pic>
                  <pic:nvPicPr>
                    <pic:cNvPr id="0" name=""/>
                    <pic:cNvPicPr/>
                  </pic:nvPicPr>
                  <pic:blipFill>
                    <a:blip r:embed="R8663ef2333d44d1e">
                      <a:extLst>
                        <a:ext xmlns:a="http://schemas.openxmlformats.org/drawingml/2006/main" uri="{28A0092B-C50C-407E-A947-70E740481C1C}">
                          <a14:useLocalDpi val="0"/>
                        </a:ext>
                      </a:extLst>
                    </a:blip>
                    <a:stretch>
                      <a:fillRect/>
                    </a:stretch>
                  </pic:blipFill>
                  <pic:spPr>
                    <a:xfrm>
                      <a:off x="0" y="0"/>
                      <a:ext cx="2638872" cy="1638300"/>
                    </a:xfrm>
                    <a:prstGeom prst="rect">
                      <a:avLst/>
                    </a:prstGeom>
                  </pic:spPr>
                </pic:pic>
              </a:graphicData>
            </a:graphic>
            <wp14:sizeRelH relativeFrom="page">
              <wp14:pctWidth>0</wp14:pctWidth>
            </wp14:sizeRelH>
            <wp14:sizeRelV relativeFrom="page">
              <wp14:pctHeight>0</wp14:pctHeight>
            </wp14:sizeRelV>
          </wp:anchor>
        </w:drawing>
      </w:r>
      <w:r w:rsidR="6DCFAF7C">
        <w:rPr/>
        <w:t xml:space="preserve">                                                                                  </w:t>
      </w:r>
      <w:r w:rsidR="6DCFAF7C">
        <w:drawing>
          <wp:inline wp14:editId="1F8230DA" wp14:anchorId="187FFE78">
            <wp:extent cx="2396258" cy="1552575"/>
            <wp:effectExtent l="0" t="0" r="0" b="0"/>
            <wp:docPr id="121137272" name="" title=""/>
            <wp:cNvGraphicFramePr>
              <a:graphicFrameLocks noChangeAspect="1"/>
            </wp:cNvGraphicFramePr>
            <a:graphic>
              <a:graphicData uri="http://schemas.openxmlformats.org/drawingml/2006/picture">
                <pic:pic>
                  <pic:nvPicPr>
                    <pic:cNvPr id="0" name=""/>
                    <pic:cNvPicPr/>
                  </pic:nvPicPr>
                  <pic:blipFill>
                    <a:blip r:embed="R15ae3c23eb0d4a37">
                      <a:extLst>
                        <a:ext xmlns:a="http://schemas.openxmlformats.org/drawingml/2006/main" uri="{28A0092B-C50C-407E-A947-70E740481C1C}">
                          <a14:useLocalDpi val="0"/>
                        </a:ext>
                      </a:extLst>
                    </a:blip>
                    <a:stretch>
                      <a:fillRect/>
                    </a:stretch>
                  </pic:blipFill>
                  <pic:spPr>
                    <a:xfrm>
                      <a:off x="0" y="0"/>
                      <a:ext cx="2396258" cy="1552575"/>
                    </a:xfrm>
                    <a:prstGeom prst="rect">
                      <a:avLst/>
                    </a:prstGeom>
                  </pic:spPr>
                </pic:pic>
              </a:graphicData>
            </a:graphic>
          </wp:inline>
        </w:drawing>
      </w:r>
    </w:p>
    <w:p w:rsidR="000A03C6" w:rsidP="000A03C6" w:rsidRDefault="000A03C6" w14:paraId="009EAD0C" w14:textId="6261431B">
      <w:pPr>
        <w:rPr>
          <w:rFonts w:ascii="Times New Roman" w:hAnsi="Times New Roman" w:cs="Times New Roman"/>
          <w:sz w:val="24"/>
          <w:szCs w:val="24"/>
        </w:rPr>
      </w:pPr>
    </w:p>
    <w:p w:rsidR="000A03C6" w:rsidP="6DCFAF7C" w:rsidRDefault="000A03C6" w14:paraId="485840EB" w14:textId="54822BD6">
      <w:pPr>
        <w:pStyle w:val="Normal"/>
      </w:pPr>
      <w:r w:rsidR="6DCFAF7C">
        <w:rPr/>
        <w:t xml:space="preserve">                   </w:t>
      </w:r>
      <w:r w:rsidR="6DCFAF7C">
        <w:drawing>
          <wp:anchor distT="0" distB="0" distL="114300" distR="114300" simplePos="0" relativeHeight="251658240" behindDoc="1" locked="0" layoutInCell="1" allowOverlap="1" wp14:editId="5920EAA1" wp14:anchorId="42938533">
            <wp:simplePos x="0" y="0"/>
            <wp:positionH relativeFrom="column">
              <wp:align>left</wp:align>
            </wp:positionH>
            <wp:positionV relativeFrom="paragraph">
              <wp:posOffset>0</wp:posOffset>
            </wp:positionV>
            <wp:extent cx="2508250" cy="1928217"/>
            <wp:effectExtent l="0" t="0" r="0" b="0"/>
            <wp:wrapNone/>
            <wp:docPr id="934856109" name="" title=""/>
            <wp:cNvGraphicFramePr>
              <a:graphicFrameLocks noChangeAspect="1"/>
            </wp:cNvGraphicFramePr>
            <a:graphic>
              <a:graphicData uri="http://schemas.openxmlformats.org/drawingml/2006/picture">
                <pic:pic>
                  <pic:nvPicPr>
                    <pic:cNvPr id="0" name=""/>
                    <pic:cNvPicPr/>
                  </pic:nvPicPr>
                  <pic:blipFill>
                    <a:blip r:embed="R66cf9142b8644c57">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508250" cy="1928217"/>
                    </a:xfrm>
                    <a:prstGeom prst="rect">
                      <a:avLst/>
                    </a:prstGeom>
                  </pic:spPr>
                </pic:pic>
              </a:graphicData>
            </a:graphic>
            <wp14:sizeRelH relativeFrom="page">
              <wp14:pctWidth>0</wp14:pctWidth>
            </wp14:sizeRelH>
            <wp14:sizeRelV relativeFrom="page">
              <wp14:pctHeight>0</wp14:pctHeight>
            </wp14:sizeRelV>
          </wp:anchor>
        </w:drawing>
      </w:r>
      <w:r w:rsidR="6DCFAF7C">
        <w:rPr/>
        <w:t xml:space="preserve">                 </w:t>
      </w:r>
      <w:r w:rsidR="65A61865">
        <w:rPr/>
        <w:t xml:space="preserve">                                                         </w:t>
      </w:r>
      <w:r w:rsidR="6DCFAF7C">
        <w:drawing>
          <wp:inline wp14:editId="016B30BE" wp14:anchorId="2CDEB393">
            <wp:extent cx="2606722" cy="1819275"/>
            <wp:effectExtent l="0" t="0" r="0" b="0"/>
            <wp:docPr id="1351142559" name="" title=""/>
            <wp:cNvGraphicFramePr>
              <a:graphicFrameLocks noChangeAspect="1"/>
            </wp:cNvGraphicFramePr>
            <a:graphic>
              <a:graphicData uri="http://schemas.openxmlformats.org/drawingml/2006/picture">
                <pic:pic>
                  <pic:nvPicPr>
                    <pic:cNvPr id="0" name=""/>
                    <pic:cNvPicPr/>
                  </pic:nvPicPr>
                  <pic:blipFill>
                    <a:blip r:embed="R307b47cc71a84b9c">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606722" cy="1819275"/>
                    </a:xfrm>
                    <a:prstGeom prst="rect">
                      <a:avLst/>
                    </a:prstGeom>
                  </pic:spPr>
                </pic:pic>
              </a:graphicData>
            </a:graphic>
          </wp:inline>
        </w:drawing>
      </w:r>
    </w:p>
    <w:p w:rsidR="00544B14" w:rsidP="0D991268" w:rsidRDefault="00544B14" w14:paraId="287D0FB5" w14:textId="2F30FD56">
      <w:pPr>
        <w:pStyle w:val="Normal"/>
        <w:rPr>
          <w:rFonts w:ascii="Times New Roman" w:hAnsi="Times New Roman" w:cs="Times New Roman"/>
          <w:sz w:val="24"/>
          <w:szCs w:val="24"/>
        </w:rPr>
      </w:pPr>
      <w:r w:rsidRPr="0D991268" w:rsidR="00544B14">
        <w:rPr>
          <w:rFonts w:ascii="Times New Roman" w:hAnsi="Times New Roman" w:cs="Times New Roman"/>
          <w:sz w:val="24"/>
          <w:szCs w:val="24"/>
        </w:rPr>
        <w:t>En la categoría de tipo de imagen se obtuvieron los siguientes resultados:</w:t>
      </w:r>
    </w:p>
    <w:p w:rsidR="4B843244" w:rsidP="0D991268" w:rsidRDefault="4B843244" w14:paraId="19A9F283" w14:textId="40A720BC">
      <w:pPr>
        <w:pStyle w:val="Prrafodelista"/>
        <w:numPr>
          <w:ilvl w:val="0"/>
          <w:numId w:val="5"/>
        </w:numPr>
        <w:bidi w:val="0"/>
        <w:spacing w:before="0" w:beforeAutospacing="off" w:after="160" w:afterAutospacing="off" w:line="259" w:lineRule="auto"/>
        <w:ind w:left="720" w:right="0" w:hanging="360"/>
        <w:jc w:val="both"/>
        <w:rPr>
          <w:rFonts w:ascii="Calibri" w:hAnsi="Calibri" w:eastAsia="Calibri" w:cs="Calibri" w:asciiTheme="minorAscii" w:hAnsiTheme="minorAscii" w:eastAsiaTheme="minorAscii" w:cstheme="minorAscii"/>
          <w:sz w:val="24"/>
          <w:szCs w:val="24"/>
        </w:rPr>
      </w:pPr>
      <w:r w:rsidRPr="0D991268" w:rsidR="4B843244">
        <w:rPr>
          <w:rFonts w:ascii="Times New Roman" w:hAnsi="Times New Roman" w:cs="Times New Roman"/>
          <w:sz w:val="24"/>
          <w:szCs w:val="24"/>
        </w:rPr>
        <w:t xml:space="preserve">El tipo de </w:t>
      </w:r>
      <w:r w:rsidRPr="0D991268" w:rsidR="4B843244">
        <w:rPr>
          <w:rFonts w:ascii="Times New Roman" w:hAnsi="Times New Roman" w:cs="Times New Roman"/>
          <w:sz w:val="24"/>
          <w:szCs w:val="24"/>
        </w:rPr>
        <w:t xml:space="preserve">imagen </w:t>
      </w:r>
      <w:r w:rsidRPr="0D991268" w:rsidR="4B843244">
        <w:rPr>
          <w:rFonts w:ascii="Times New Roman" w:hAnsi="Times New Roman" w:cs="Times New Roman"/>
          <w:sz w:val="24"/>
          <w:szCs w:val="24"/>
        </w:rPr>
        <w:t xml:space="preserve">de carácter genérico se mantuvo en el rango de (24-25) que había obtenido durante el monitoreo pasado. Sin embargo, el tipo de imagen ilustrativa bajó y pasó de ubicarse en 25, a estar en 19. </w:t>
      </w:r>
    </w:p>
    <w:p w:rsidR="0D991268" w:rsidP="0D991268" w:rsidRDefault="0D991268" w14:paraId="12BC4B9E" w14:textId="6F8218D2">
      <w:pPr>
        <w:pStyle w:val="Prrafodelista"/>
        <w:numPr>
          <w:ilvl w:val="0"/>
          <w:numId w:val="5"/>
        </w:numPr>
        <w:bidi w:val="0"/>
        <w:spacing w:before="0" w:beforeAutospacing="off" w:after="160" w:afterAutospacing="off" w:line="259" w:lineRule="auto"/>
        <w:ind w:left="720" w:right="0" w:hanging="360"/>
        <w:jc w:val="both"/>
        <w:rPr>
          <w:sz w:val="24"/>
          <w:szCs w:val="24"/>
        </w:rPr>
      </w:pPr>
      <w:r w:rsidRPr="0D991268" w:rsidR="0D991268">
        <w:rPr>
          <w:rFonts w:ascii="Times New Roman" w:hAnsi="Times New Roman" w:cs="Times New Roman"/>
          <w:sz w:val="24"/>
          <w:szCs w:val="24"/>
        </w:rPr>
        <w:t xml:space="preserve">A pesar de la diferencia encontrada durante el actual monitoreo, se mantiene la tendencia </w:t>
      </w:r>
      <w:r w:rsidRPr="0D991268" w:rsidR="0D991268">
        <w:rPr>
          <w:rFonts w:ascii="Times New Roman" w:hAnsi="Times New Roman" w:cs="Times New Roman"/>
          <w:sz w:val="24"/>
          <w:szCs w:val="24"/>
        </w:rPr>
        <w:t>de encontrar</w:t>
      </w:r>
      <w:r w:rsidRPr="0D991268" w:rsidR="0D991268">
        <w:rPr>
          <w:rFonts w:ascii="Times New Roman" w:hAnsi="Times New Roman" w:cs="Times New Roman"/>
          <w:sz w:val="24"/>
          <w:szCs w:val="24"/>
        </w:rPr>
        <w:t xml:space="preserve"> valores similares en cuánto a la cantidad de ambos tipos de imagen. Si bien, para el monitoreo anterior la igualdad fue exacta, no se mantiene tan alejados una de la otra. </w:t>
      </w:r>
    </w:p>
    <w:p w:rsidR="4B843244" w:rsidP="0D991268" w:rsidRDefault="4B843244" w14:paraId="27A0B0E6" w14:textId="60DF30EA">
      <w:pPr>
        <w:pStyle w:val="Prrafodelista"/>
        <w:numPr>
          <w:ilvl w:val="0"/>
          <w:numId w:val="5"/>
        </w:numPr>
        <w:bidi w:val="0"/>
        <w:spacing w:before="0" w:beforeAutospacing="off" w:after="160" w:afterAutospacing="off" w:line="259" w:lineRule="auto"/>
        <w:ind w:left="720" w:right="0" w:hanging="360"/>
        <w:jc w:val="both"/>
        <w:rPr>
          <w:rFonts w:ascii="Calibri" w:hAnsi="Calibri" w:eastAsia="Calibri" w:cs="Calibri" w:asciiTheme="minorAscii" w:hAnsiTheme="minorAscii" w:eastAsiaTheme="minorAscii" w:cstheme="minorAscii"/>
          <w:sz w:val="24"/>
          <w:szCs w:val="24"/>
        </w:rPr>
      </w:pPr>
      <w:r w:rsidRPr="0D991268" w:rsidR="4B843244">
        <w:rPr>
          <w:rFonts w:ascii="Times New Roman" w:hAnsi="Times New Roman" w:cs="Times New Roman"/>
          <w:sz w:val="24"/>
          <w:szCs w:val="24"/>
        </w:rPr>
        <w:t xml:space="preserve">Dos de las noticias de la muestra analizada durante el monitoreo no contenían imagen, por </w:t>
      </w:r>
      <w:r w:rsidRPr="0D991268" w:rsidR="4B843244">
        <w:rPr>
          <w:rFonts w:ascii="Times New Roman" w:hAnsi="Times New Roman" w:cs="Times New Roman"/>
          <w:sz w:val="24"/>
          <w:szCs w:val="24"/>
        </w:rPr>
        <w:t>ende,</w:t>
      </w:r>
      <w:r w:rsidRPr="0D991268" w:rsidR="4B843244">
        <w:rPr>
          <w:rFonts w:ascii="Times New Roman" w:hAnsi="Times New Roman" w:cs="Times New Roman"/>
          <w:sz w:val="24"/>
          <w:szCs w:val="24"/>
        </w:rPr>
        <w:t xml:space="preserve"> se le asignó la variante de “No imagen” dentro del estudio.</w:t>
      </w:r>
    </w:p>
    <w:p w:rsidR="4B843244" w:rsidP="4B843244" w:rsidRDefault="4B843244" w14:paraId="67DD4FEB" w14:textId="1469F191">
      <w:pPr>
        <w:pStyle w:val="Normal"/>
        <w:bidi w:val="0"/>
        <w:spacing w:before="0" w:beforeAutospacing="off" w:after="160" w:afterAutospacing="off" w:line="259" w:lineRule="auto"/>
        <w:ind w:left="0" w:right="0"/>
        <w:jc w:val="both"/>
        <w:rPr>
          <w:rFonts w:ascii="Times New Roman" w:hAnsi="Times New Roman" w:cs="Times New Roman"/>
          <w:sz w:val="24"/>
          <w:szCs w:val="24"/>
        </w:rPr>
      </w:pPr>
    </w:p>
    <w:sectPr w:rsidRPr="00544B14" w:rsidR="00544B14">
      <w:pgSz w:w="12240" w:h="15840" w:orient="portrait"/>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AE77D2"/>
    <w:multiLevelType w:val="hybridMultilevel"/>
    <w:tmpl w:val="28EA06DA"/>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 w15:restartNumberingAfterBreak="0">
    <w:nsid w:val="244E7002"/>
    <w:multiLevelType w:val="hybridMultilevel"/>
    <w:tmpl w:val="FDD446A8"/>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 w15:restartNumberingAfterBreak="0">
    <w:nsid w:val="26BB0987"/>
    <w:multiLevelType w:val="hybridMultilevel"/>
    <w:tmpl w:val="652A958A"/>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3" w15:restartNumberingAfterBreak="0">
    <w:nsid w:val="3CFC5E08"/>
    <w:multiLevelType w:val="hybridMultilevel"/>
    <w:tmpl w:val="4D5050E4"/>
    <w:lvl w:ilvl="0" w:tplc="240A0001">
      <w:start w:val="1"/>
      <w:numFmt w:val="bullet"/>
      <w:lvlText w:val=""/>
      <w:lvlJc w:val="left"/>
      <w:pPr>
        <w:ind w:left="780" w:hanging="360"/>
      </w:pPr>
      <w:rPr>
        <w:rFonts w:hint="default" w:ascii="Symbol" w:hAnsi="Symbol"/>
      </w:rPr>
    </w:lvl>
    <w:lvl w:ilvl="1" w:tplc="240A0003" w:tentative="1">
      <w:start w:val="1"/>
      <w:numFmt w:val="bullet"/>
      <w:lvlText w:val="o"/>
      <w:lvlJc w:val="left"/>
      <w:pPr>
        <w:ind w:left="1500" w:hanging="360"/>
      </w:pPr>
      <w:rPr>
        <w:rFonts w:hint="default" w:ascii="Courier New" w:hAnsi="Courier New" w:cs="Courier New"/>
      </w:rPr>
    </w:lvl>
    <w:lvl w:ilvl="2" w:tplc="240A0005" w:tentative="1">
      <w:start w:val="1"/>
      <w:numFmt w:val="bullet"/>
      <w:lvlText w:val=""/>
      <w:lvlJc w:val="left"/>
      <w:pPr>
        <w:ind w:left="2220" w:hanging="360"/>
      </w:pPr>
      <w:rPr>
        <w:rFonts w:hint="default" w:ascii="Wingdings" w:hAnsi="Wingdings"/>
      </w:rPr>
    </w:lvl>
    <w:lvl w:ilvl="3" w:tplc="240A0001" w:tentative="1">
      <w:start w:val="1"/>
      <w:numFmt w:val="bullet"/>
      <w:lvlText w:val=""/>
      <w:lvlJc w:val="left"/>
      <w:pPr>
        <w:ind w:left="2940" w:hanging="360"/>
      </w:pPr>
      <w:rPr>
        <w:rFonts w:hint="default" w:ascii="Symbol" w:hAnsi="Symbol"/>
      </w:rPr>
    </w:lvl>
    <w:lvl w:ilvl="4" w:tplc="240A0003" w:tentative="1">
      <w:start w:val="1"/>
      <w:numFmt w:val="bullet"/>
      <w:lvlText w:val="o"/>
      <w:lvlJc w:val="left"/>
      <w:pPr>
        <w:ind w:left="3660" w:hanging="360"/>
      </w:pPr>
      <w:rPr>
        <w:rFonts w:hint="default" w:ascii="Courier New" w:hAnsi="Courier New" w:cs="Courier New"/>
      </w:rPr>
    </w:lvl>
    <w:lvl w:ilvl="5" w:tplc="240A0005" w:tentative="1">
      <w:start w:val="1"/>
      <w:numFmt w:val="bullet"/>
      <w:lvlText w:val=""/>
      <w:lvlJc w:val="left"/>
      <w:pPr>
        <w:ind w:left="4380" w:hanging="360"/>
      </w:pPr>
      <w:rPr>
        <w:rFonts w:hint="default" w:ascii="Wingdings" w:hAnsi="Wingdings"/>
      </w:rPr>
    </w:lvl>
    <w:lvl w:ilvl="6" w:tplc="240A0001" w:tentative="1">
      <w:start w:val="1"/>
      <w:numFmt w:val="bullet"/>
      <w:lvlText w:val=""/>
      <w:lvlJc w:val="left"/>
      <w:pPr>
        <w:ind w:left="5100" w:hanging="360"/>
      </w:pPr>
      <w:rPr>
        <w:rFonts w:hint="default" w:ascii="Symbol" w:hAnsi="Symbol"/>
      </w:rPr>
    </w:lvl>
    <w:lvl w:ilvl="7" w:tplc="240A0003" w:tentative="1">
      <w:start w:val="1"/>
      <w:numFmt w:val="bullet"/>
      <w:lvlText w:val="o"/>
      <w:lvlJc w:val="left"/>
      <w:pPr>
        <w:ind w:left="5820" w:hanging="360"/>
      </w:pPr>
      <w:rPr>
        <w:rFonts w:hint="default" w:ascii="Courier New" w:hAnsi="Courier New" w:cs="Courier New"/>
      </w:rPr>
    </w:lvl>
    <w:lvl w:ilvl="8" w:tplc="240A0005" w:tentative="1">
      <w:start w:val="1"/>
      <w:numFmt w:val="bullet"/>
      <w:lvlText w:val=""/>
      <w:lvlJc w:val="left"/>
      <w:pPr>
        <w:ind w:left="6540" w:hanging="360"/>
      </w:pPr>
      <w:rPr>
        <w:rFonts w:hint="default" w:ascii="Wingdings" w:hAnsi="Wingdings"/>
      </w:rPr>
    </w:lvl>
  </w:abstractNum>
  <w:abstractNum w:abstractNumId="4" w15:restartNumberingAfterBreak="0">
    <w:nsid w:val="73E72F80"/>
    <w:multiLevelType w:val="hybridMultilevel"/>
    <w:tmpl w:val="1BAABD82"/>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num w:numId="1">
    <w:abstractNumId w:val="3"/>
  </w:num>
  <w:num w:numId="2">
    <w:abstractNumId w:val="0"/>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4FB1"/>
    <w:rsid w:val="000A03C6"/>
    <w:rsid w:val="000A4FB1"/>
    <w:rsid w:val="001700C2"/>
    <w:rsid w:val="00252F61"/>
    <w:rsid w:val="00325922"/>
    <w:rsid w:val="003C0980"/>
    <w:rsid w:val="003E3A71"/>
    <w:rsid w:val="004337BE"/>
    <w:rsid w:val="00544B14"/>
    <w:rsid w:val="0067945C"/>
    <w:rsid w:val="006926AC"/>
    <w:rsid w:val="006C03E5"/>
    <w:rsid w:val="0075A0DA"/>
    <w:rsid w:val="007D09D0"/>
    <w:rsid w:val="008A2390"/>
    <w:rsid w:val="008F3E2A"/>
    <w:rsid w:val="009F4AAD"/>
    <w:rsid w:val="00E026DD"/>
    <w:rsid w:val="00E77F34"/>
    <w:rsid w:val="00F148C2"/>
    <w:rsid w:val="01B480DF"/>
    <w:rsid w:val="0202F7F0"/>
    <w:rsid w:val="02D83AB0"/>
    <w:rsid w:val="031A75AC"/>
    <w:rsid w:val="0342FF77"/>
    <w:rsid w:val="043C26AD"/>
    <w:rsid w:val="048D6BD8"/>
    <w:rsid w:val="055FE07E"/>
    <w:rsid w:val="05950E02"/>
    <w:rsid w:val="0695DE6D"/>
    <w:rsid w:val="069D28E8"/>
    <w:rsid w:val="077EE34E"/>
    <w:rsid w:val="07E3C3A2"/>
    <w:rsid w:val="0823C263"/>
    <w:rsid w:val="097F9403"/>
    <w:rsid w:val="09D1D54D"/>
    <w:rsid w:val="0A032084"/>
    <w:rsid w:val="0A0E09D5"/>
    <w:rsid w:val="0A0F2E9A"/>
    <w:rsid w:val="0A3D832C"/>
    <w:rsid w:val="0A8AB082"/>
    <w:rsid w:val="0A9430A4"/>
    <w:rsid w:val="0ACD3286"/>
    <w:rsid w:val="0B6DA5AE"/>
    <w:rsid w:val="0CF04DB2"/>
    <w:rsid w:val="0D08F0F9"/>
    <w:rsid w:val="0D47D8D0"/>
    <w:rsid w:val="0D991268"/>
    <w:rsid w:val="0DA048A6"/>
    <w:rsid w:val="0E60F95B"/>
    <w:rsid w:val="0E724C38"/>
    <w:rsid w:val="0EA15F0B"/>
    <w:rsid w:val="0EA15F0B"/>
    <w:rsid w:val="0ED7F26D"/>
    <w:rsid w:val="0F929AB1"/>
    <w:rsid w:val="0FCA549A"/>
    <w:rsid w:val="108538DF"/>
    <w:rsid w:val="10F9F206"/>
    <w:rsid w:val="111BB167"/>
    <w:rsid w:val="13475860"/>
    <w:rsid w:val="14AADD47"/>
    <w:rsid w:val="14C8655F"/>
    <w:rsid w:val="151487F4"/>
    <w:rsid w:val="1692D9DA"/>
    <w:rsid w:val="169E15CC"/>
    <w:rsid w:val="183588A1"/>
    <w:rsid w:val="189C6A33"/>
    <w:rsid w:val="18B59290"/>
    <w:rsid w:val="18D48202"/>
    <w:rsid w:val="1AA515A7"/>
    <w:rsid w:val="1B235511"/>
    <w:rsid w:val="1B2A7084"/>
    <w:rsid w:val="1DFA346F"/>
    <w:rsid w:val="1E0F3517"/>
    <w:rsid w:val="1E36D5C4"/>
    <w:rsid w:val="1F07E90D"/>
    <w:rsid w:val="1F0BABB7"/>
    <w:rsid w:val="1F43C114"/>
    <w:rsid w:val="1F54FBEB"/>
    <w:rsid w:val="20A77C18"/>
    <w:rsid w:val="21C3428A"/>
    <w:rsid w:val="21C8C798"/>
    <w:rsid w:val="232B5F3C"/>
    <w:rsid w:val="23C16885"/>
    <w:rsid w:val="240C0E48"/>
    <w:rsid w:val="249AC12A"/>
    <w:rsid w:val="24D523D2"/>
    <w:rsid w:val="253CE9DF"/>
    <w:rsid w:val="25481462"/>
    <w:rsid w:val="2743AF0A"/>
    <w:rsid w:val="2743AF0A"/>
    <w:rsid w:val="278ED42C"/>
    <w:rsid w:val="28AECB53"/>
    <w:rsid w:val="28E2B5D4"/>
    <w:rsid w:val="2984801D"/>
    <w:rsid w:val="298794E9"/>
    <w:rsid w:val="29D4AB34"/>
    <w:rsid w:val="2ABF8F1A"/>
    <w:rsid w:val="2B1558CC"/>
    <w:rsid w:val="2B6B33F0"/>
    <w:rsid w:val="2B907732"/>
    <w:rsid w:val="2BCD43B8"/>
    <w:rsid w:val="2C634D01"/>
    <w:rsid w:val="2DFEF4A3"/>
    <w:rsid w:val="2E060336"/>
    <w:rsid w:val="2FDDAE10"/>
    <w:rsid w:val="2FF0B775"/>
    <w:rsid w:val="3029D2D4"/>
    <w:rsid w:val="308DA904"/>
    <w:rsid w:val="322587EE"/>
    <w:rsid w:val="3277F076"/>
    <w:rsid w:val="340909B5"/>
    <w:rsid w:val="35AFFE05"/>
    <w:rsid w:val="360E3320"/>
    <w:rsid w:val="3646D09C"/>
    <w:rsid w:val="36BDF379"/>
    <w:rsid w:val="3734CEEC"/>
    <w:rsid w:val="37E2A0FD"/>
    <w:rsid w:val="38FD82F4"/>
    <w:rsid w:val="392CAB85"/>
    <w:rsid w:val="397E0491"/>
    <w:rsid w:val="3A534751"/>
    <w:rsid w:val="3C182A51"/>
    <w:rsid w:val="3CD72A75"/>
    <w:rsid w:val="3DA3A8F9"/>
    <w:rsid w:val="3DEA1C74"/>
    <w:rsid w:val="3DF6B391"/>
    <w:rsid w:val="3E3B8B25"/>
    <w:rsid w:val="3E611586"/>
    <w:rsid w:val="3F40193B"/>
    <w:rsid w:val="3F9283F2"/>
    <w:rsid w:val="3FD75B86"/>
    <w:rsid w:val="40427EE6"/>
    <w:rsid w:val="40AA0896"/>
    <w:rsid w:val="40FA3165"/>
    <w:rsid w:val="41939E4A"/>
    <w:rsid w:val="41ADA352"/>
    <w:rsid w:val="42876BD5"/>
    <w:rsid w:val="42A09432"/>
    <w:rsid w:val="42CA24B4"/>
    <w:rsid w:val="42D38DCB"/>
    <w:rsid w:val="430EFC48"/>
    <w:rsid w:val="43945725"/>
    <w:rsid w:val="43CD6112"/>
    <w:rsid w:val="446B5A53"/>
    <w:rsid w:val="447430F7"/>
    <w:rsid w:val="45639DCC"/>
    <w:rsid w:val="462817D8"/>
    <w:rsid w:val="46752E23"/>
    <w:rsid w:val="469E1D1B"/>
    <w:rsid w:val="4731CA59"/>
    <w:rsid w:val="4761F230"/>
    <w:rsid w:val="4839ED7C"/>
    <w:rsid w:val="4896BE08"/>
    <w:rsid w:val="489AC1E1"/>
    <w:rsid w:val="4A369242"/>
    <w:rsid w:val="4B843244"/>
    <w:rsid w:val="4C766C38"/>
    <w:rsid w:val="4CC11A0B"/>
    <w:rsid w:val="4D02000F"/>
    <w:rsid w:val="4D17EDE1"/>
    <w:rsid w:val="4DB4D4EE"/>
    <w:rsid w:val="4DBF8C10"/>
    <w:rsid w:val="4F80A43D"/>
    <w:rsid w:val="50F7999F"/>
    <w:rsid w:val="518516BF"/>
    <w:rsid w:val="52B48255"/>
    <w:rsid w:val="53305B8F"/>
    <w:rsid w:val="567B05B6"/>
    <w:rsid w:val="568C408D"/>
    <w:rsid w:val="574296E7"/>
    <w:rsid w:val="5795E7AD"/>
    <w:rsid w:val="57B91EDF"/>
    <w:rsid w:val="57FCE6DE"/>
    <w:rsid w:val="580EE891"/>
    <w:rsid w:val="58160F3B"/>
    <w:rsid w:val="5850E2FD"/>
    <w:rsid w:val="585A3149"/>
    <w:rsid w:val="589A9F49"/>
    <w:rsid w:val="590DA336"/>
    <w:rsid w:val="59A4A89E"/>
    <w:rsid w:val="5A2EE058"/>
    <w:rsid w:val="5A9E7BE5"/>
    <w:rsid w:val="5B8A5152"/>
    <w:rsid w:val="5CF53EEC"/>
    <w:rsid w:val="5D2DA26C"/>
    <w:rsid w:val="5D3C05E0"/>
    <w:rsid w:val="5DF7D70C"/>
    <w:rsid w:val="5DFE1CFF"/>
    <w:rsid w:val="5E3812B0"/>
    <w:rsid w:val="5E86179B"/>
    <w:rsid w:val="5E9BFBC8"/>
    <w:rsid w:val="5F2944F2"/>
    <w:rsid w:val="5F93A76D"/>
    <w:rsid w:val="60097797"/>
    <w:rsid w:val="6070A7AD"/>
    <w:rsid w:val="61F78B04"/>
    <w:rsid w:val="622A4A02"/>
    <w:rsid w:val="624BAECE"/>
    <w:rsid w:val="62D18E22"/>
    <w:rsid w:val="636D28E6"/>
    <w:rsid w:val="63DD51F0"/>
    <w:rsid w:val="64875897"/>
    <w:rsid w:val="65411116"/>
    <w:rsid w:val="65A61865"/>
    <w:rsid w:val="66CD03F9"/>
    <w:rsid w:val="67DEF4F6"/>
    <w:rsid w:val="6816A210"/>
    <w:rsid w:val="68C3059C"/>
    <w:rsid w:val="68D02738"/>
    <w:rsid w:val="699DA032"/>
    <w:rsid w:val="6A69B7E0"/>
    <w:rsid w:val="6AE6C00A"/>
    <w:rsid w:val="6AFD6D5B"/>
    <w:rsid w:val="6B1F9EB8"/>
    <w:rsid w:val="6B8F3A45"/>
    <w:rsid w:val="6BBC02CA"/>
    <w:rsid w:val="6BE17E01"/>
    <w:rsid w:val="6CAA1C3C"/>
    <w:rsid w:val="6D2B0AA6"/>
    <w:rsid w:val="6DA11D68"/>
    <w:rsid w:val="6DCFAF7C"/>
    <w:rsid w:val="6E711155"/>
    <w:rsid w:val="6F1BA70B"/>
    <w:rsid w:val="6FD63B53"/>
    <w:rsid w:val="6FEF85DB"/>
    <w:rsid w:val="6FF30FDB"/>
    <w:rsid w:val="703E2CED"/>
    <w:rsid w:val="713D45FE"/>
    <w:rsid w:val="71EF3930"/>
    <w:rsid w:val="71F721BA"/>
    <w:rsid w:val="7217A426"/>
    <w:rsid w:val="723FA47E"/>
    <w:rsid w:val="725CB0E4"/>
    <w:rsid w:val="72B891C4"/>
    <w:rsid w:val="73037993"/>
    <w:rsid w:val="7382E539"/>
    <w:rsid w:val="73A1CCE3"/>
    <w:rsid w:val="73B03057"/>
    <w:rsid w:val="74D00120"/>
    <w:rsid w:val="74E8405F"/>
    <w:rsid w:val="76385B3B"/>
    <w:rsid w:val="77BA8BF0"/>
    <w:rsid w:val="77BD8B87"/>
    <w:rsid w:val="7875AD45"/>
    <w:rsid w:val="79048FE4"/>
    <w:rsid w:val="7A07C01B"/>
    <w:rsid w:val="7A098DAE"/>
    <w:rsid w:val="7A1BA0D3"/>
    <w:rsid w:val="7A1F71DB"/>
    <w:rsid w:val="7A8DB514"/>
    <w:rsid w:val="7B4F945D"/>
    <w:rsid w:val="7B942338"/>
    <w:rsid w:val="7C3114C7"/>
    <w:rsid w:val="7CB4BE5B"/>
    <w:rsid w:val="7D54CE98"/>
    <w:rsid w:val="7DDFEE8D"/>
    <w:rsid w:val="7F32D9F5"/>
    <w:rsid w:val="7FF00B4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480EF6"/>
  <w15:chartTrackingRefBased/>
  <w15:docId w15:val="{59AAC6DC-8AA2-4D5A-9F45-30C2F9F1D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NormalWeb">
    <w:name w:val="Normal (Web)"/>
    <w:basedOn w:val="Normal"/>
    <w:uiPriority w:val="99"/>
    <w:semiHidden/>
    <w:unhideWhenUsed/>
    <w:rsid w:val="000A4FB1"/>
    <w:pPr>
      <w:spacing w:before="100" w:beforeAutospacing="1" w:after="100" w:afterAutospacing="1" w:line="240" w:lineRule="auto"/>
    </w:pPr>
    <w:rPr>
      <w:rFonts w:ascii="Times New Roman" w:hAnsi="Times New Roman" w:eastAsia="Times New Roman" w:cs="Times New Roman"/>
      <w:sz w:val="24"/>
      <w:szCs w:val="24"/>
      <w:lang w:eastAsia="es-CO"/>
    </w:rPr>
  </w:style>
  <w:style w:type="paragraph" w:styleId="Prrafodelista">
    <w:name w:val="List Paragraph"/>
    <w:basedOn w:val="Normal"/>
    <w:uiPriority w:val="34"/>
    <w:qFormat/>
    <w:rsid w:val="0032592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1717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settings" Target="settings.xml" Id="rId3"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theme" Target="theme/theme1.xml" Id="rId11" /><Relationship Type="http://schemas.openxmlformats.org/officeDocument/2006/relationships/fontTable" Target="fontTable.xml" Id="rId10" /><Relationship Type="http://schemas.openxmlformats.org/officeDocument/2006/relationships/webSettings" Target="webSettings.xml" Id="rId4" /><Relationship Type="http://schemas.openxmlformats.org/officeDocument/2006/relationships/image" Target="/media/image3.png" Id="R03fd256d44ce450e" /><Relationship Type="http://schemas.openxmlformats.org/officeDocument/2006/relationships/image" Target="/media/image4.png" Id="R0ff1613300394921" /><Relationship Type="http://schemas.openxmlformats.org/officeDocument/2006/relationships/image" Target="/media/image6.png" Id="Rca0ff5f0ee5c4fa7" /><Relationship Type="http://schemas.openxmlformats.org/officeDocument/2006/relationships/image" Target="/media/image7.png" Id="Rc57c1a6ea50c46e1" /><Relationship Type="http://schemas.openxmlformats.org/officeDocument/2006/relationships/image" Target="/media/imagea.png" Id="Rfbc88b03dda44fe5" /><Relationship Type="http://schemas.openxmlformats.org/officeDocument/2006/relationships/image" Target="/media/imagec.png" Id="Rec59a1a293d34bd3" /><Relationship Type="http://schemas.openxmlformats.org/officeDocument/2006/relationships/image" Target="/media/image8.png" Id="R09e12d38e59d4107" /><Relationship Type="http://schemas.openxmlformats.org/officeDocument/2006/relationships/image" Target="/media/image9.png" Id="Rdb623bf3f778472e" /><Relationship Type="http://schemas.openxmlformats.org/officeDocument/2006/relationships/image" Target="/media/imageb.png" Id="R9ff29816927e4832" /><Relationship Type="http://schemas.openxmlformats.org/officeDocument/2006/relationships/image" Target="/media/imaged.png" Id="R06ce5f2529004c59" /><Relationship Type="http://schemas.openxmlformats.org/officeDocument/2006/relationships/image" Target="/media/imagef.png" Id="R7c8810cdcb484b97" /><Relationship Type="http://schemas.openxmlformats.org/officeDocument/2006/relationships/image" Target="/media/imagee.png" Id="R2c2389633a47439f" /><Relationship Type="http://schemas.openxmlformats.org/officeDocument/2006/relationships/image" Target="/media/image11.png" Id="Rd63b52a4c4a94c8f" /><Relationship Type="http://schemas.openxmlformats.org/officeDocument/2006/relationships/image" Target="/media/image12.png" Id="R4f0155c745074af6" /><Relationship Type="http://schemas.openxmlformats.org/officeDocument/2006/relationships/image" Target="/media/image10.png" Id="Rfeaf323447eb4f2d" /><Relationship Type="http://schemas.openxmlformats.org/officeDocument/2006/relationships/image" Target="/media/image14.png" Id="Rc383f9937fbb4670" /><Relationship Type="http://schemas.openxmlformats.org/officeDocument/2006/relationships/image" Target="/media/image13.png" Id="R8663ef2333d44d1e" /><Relationship Type="http://schemas.openxmlformats.org/officeDocument/2006/relationships/image" Target="/media/image15.png" Id="R15ae3c23eb0d4a37" /><Relationship Type="http://schemas.openxmlformats.org/officeDocument/2006/relationships/image" Target="/media/image17.png" Id="R66cf9142b8644c57" /><Relationship Type="http://schemas.openxmlformats.org/officeDocument/2006/relationships/image" Target="/media/image18.png" Id="R307b47cc71a84b9c"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USUARIO</dc:creator>
  <keywords/>
  <dc:description/>
  <lastModifiedBy>WILLIAM ANDRES CUELLAR RODRIGUEZ</lastModifiedBy>
  <revision>25</revision>
  <dcterms:created xsi:type="dcterms:W3CDTF">2022-02-18T21:30:00.0000000Z</dcterms:created>
  <dcterms:modified xsi:type="dcterms:W3CDTF">2022-03-29T21:22:03.9836180Z</dcterms:modified>
</coreProperties>
</file>