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7942" w14:textId="79294B45" w:rsidR="00AF58F5" w:rsidRDefault="00AF58F5" w:rsidP="00AF58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Reporte del análisis semiótico al periódico Vanguardia (desde el 1 hasta el 14 de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marz</w:t>
      </w:r>
      <w:r w:rsidRPr="00151C4F">
        <w:rPr>
          <w:rFonts w:ascii="Times New Roman" w:hAnsi="Times New Roman" w:cs="Times New Roman"/>
          <w:b/>
          <w:bCs/>
          <w:sz w:val="24"/>
          <w:szCs w:val="24"/>
          <w:lang w:val="es-US"/>
        </w:rPr>
        <w:t>o)</w:t>
      </w:r>
    </w:p>
    <w:p w14:paraId="188E101A" w14:textId="40399CDD" w:rsidR="00AF58F5" w:rsidRPr="00AF58F5" w:rsidRDefault="00AF58F5" w:rsidP="00AF58F5">
      <w:p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Lizeth Delgado, María José Parra, Laura Flórez y Andrea Gómez.</w:t>
      </w:r>
    </w:p>
    <w:p w14:paraId="67A16BD7" w14:textId="2914A86C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Teniendo como base las 48 noticias analizadas </w:t>
      </w:r>
      <w:r w:rsidRPr="005B405A">
        <w:rPr>
          <w:rFonts w:ascii="Times New Roman" w:hAnsi="Times New Roman" w:cs="Times New Roman"/>
          <w:sz w:val="24"/>
          <w:szCs w:val="24"/>
          <w:lang w:val="es-US"/>
        </w:rPr>
        <w:t>de la sección Bucaramanga del periódico regional Vanguardia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en un periodo de tiempo comprendido entre el 1 de marzo hasta el 14 de marzo, se pueden concluir que en su versión digital predomina el tipo de titular de expectativa con un 70.8% (34 noticias). Con respecto a las anteriores semanas, el medio ha disminuido significativamente en número de titulares confusos, pues en este reporte el porcentaje fue del 10,4% (5 noticias). Por otra parte, el uso de términos complejos y desconocidos siguen escribiéndose en los titulares, lo que hace que se clasifiquen como titulares técnicos 6,3% (3 noticias). El porcentaje restante pertenece a los titulares sensacionalistas 12,5% (6 noticias). </w:t>
      </w:r>
    </w:p>
    <w:p w14:paraId="36B30BB2" w14:textId="7777777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5F08F349" wp14:editId="756A2297">
            <wp:extent cx="5612130" cy="346837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4776C" w14:textId="242F920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Además de los cambios que hubo en los titulares, también se detectaron cambios en el tipo de fuente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 xml:space="preserve"> y se separaron conforme a la dualidad que presentaban algunas noticias</w:t>
      </w:r>
      <w:r>
        <w:rPr>
          <w:rFonts w:ascii="Times New Roman" w:hAnsi="Times New Roman" w:cs="Times New Roman"/>
          <w:sz w:val="24"/>
          <w:szCs w:val="24"/>
          <w:lang w:val="es-US"/>
        </w:rPr>
        <w:t>. Por este motivo, en el gráfico se muestra un total de 60 fuentes, entre ellas 36 de carácter oficial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(60%)</w:t>
      </w:r>
      <w:r>
        <w:rPr>
          <w:rFonts w:ascii="Times New Roman" w:hAnsi="Times New Roman" w:cs="Times New Roman"/>
          <w:sz w:val="24"/>
          <w:szCs w:val="24"/>
          <w:lang w:val="es-US"/>
        </w:rPr>
        <w:t>, 9 ciudadano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(15%)</w:t>
      </w:r>
      <w:r>
        <w:rPr>
          <w:rFonts w:ascii="Times New Roman" w:hAnsi="Times New Roman" w:cs="Times New Roman"/>
          <w:sz w:val="24"/>
          <w:szCs w:val="24"/>
          <w:lang w:val="es-US"/>
        </w:rPr>
        <w:t>, 2 experto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(3%)</w:t>
      </w:r>
      <w:r>
        <w:rPr>
          <w:rFonts w:ascii="Times New Roman" w:hAnsi="Times New Roman" w:cs="Times New Roman"/>
          <w:sz w:val="24"/>
          <w:szCs w:val="24"/>
          <w:lang w:val="es-US"/>
        </w:rPr>
        <w:t>, 8 afectado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(13%)</w:t>
      </w:r>
      <w:r>
        <w:rPr>
          <w:rFonts w:ascii="Times New Roman" w:hAnsi="Times New Roman" w:cs="Times New Roman"/>
          <w:sz w:val="24"/>
          <w:szCs w:val="24"/>
          <w:lang w:val="es-US"/>
        </w:rPr>
        <w:t>, y 5 sin fuente</w:t>
      </w:r>
      <w:r w:rsidR="00FC4FB9">
        <w:rPr>
          <w:rFonts w:ascii="Times New Roman" w:hAnsi="Times New Roman" w:cs="Times New Roman"/>
          <w:sz w:val="24"/>
          <w:szCs w:val="24"/>
          <w:lang w:val="es-US"/>
        </w:rPr>
        <w:t xml:space="preserve"> (8%)</w:t>
      </w:r>
      <w:r>
        <w:rPr>
          <w:rFonts w:ascii="Times New Roman" w:hAnsi="Times New Roman" w:cs="Times New Roman"/>
          <w:sz w:val="24"/>
          <w:szCs w:val="24"/>
          <w:lang w:val="es-US"/>
        </w:rPr>
        <w:t>.</w:t>
      </w:r>
    </w:p>
    <w:p w14:paraId="2AF60FDA" w14:textId="667150A4" w:rsidR="00AF58F5" w:rsidRDefault="008F1F1E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lastRenderedPageBreak/>
        <w:drawing>
          <wp:inline distT="0" distB="0" distL="0" distR="0" wp14:anchorId="706082D8" wp14:editId="15286359">
            <wp:extent cx="5612130" cy="32797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AD8B7" w14:textId="7777777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En el postulado del sesgo, se identificó un aumento en el tipo de sesgo negativo que ascendió a 18,8% (9 noticias) y el sesgo positivo también aumento respectivamente 8,3% (4 noticias). Este ascenso de produjo luego de las posiciones de los periodistas al informar noticias sobre orden público, social y medio ambiente. Como consecuencia de lo anterior, el sesgo neutro disminuyó y quedó con un porcentaje equivalente a 72,9% (35 noticias).</w:t>
      </w:r>
    </w:p>
    <w:p w14:paraId="4CE8B900" w14:textId="7777777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14338109" wp14:editId="16E9FDAE">
            <wp:extent cx="4959275" cy="3064897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941" cy="30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E0AA5" w14:textId="5F880595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lastRenderedPageBreak/>
        <w:t xml:space="preserve">En tanto a fotografías, el periódico regional Vanguardia, ha tomado una posición de acercamiento a la noticia 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>debido a que las restricciones por la pandemia han disminuido y por ende ya no recurren tanto a las imágenes de archivo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Es por esto, que el tipo de imágenes tomadas el mismo día de los hechos ha aumentado en un 6% respecto al reporte anterior.  </w:t>
      </w:r>
    </w:p>
    <w:p w14:paraId="10BB2706" w14:textId="7777777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drawing>
          <wp:inline distT="0" distB="0" distL="0" distR="0" wp14:anchorId="29B5B3A9" wp14:editId="3ABA1DC1">
            <wp:extent cx="5260489" cy="3251051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74" cy="325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C4CD" w14:textId="714449C6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Como principal consecuencia de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>l cubrimiento de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413DD4">
        <w:rPr>
          <w:rFonts w:ascii="Times New Roman" w:hAnsi="Times New Roman" w:cs="Times New Roman"/>
          <w:sz w:val="24"/>
          <w:szCs w:val="24"/>
          <w:lang w:val="es-US"/>
        </w:rPr>
        <w:t>l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>a noticia por parte del equipo periodístico</w:t>
      </w:r>
      <w:r>
        <w:rPr>
          <w:rFonts w:ascii="Times New Roman" w:hAnsi="Times New Roman" w:cs="Times New Roman"/>
          <w:sz w:val="24"/>
          <w:szCs w:val="24"/>
          <w:lang w:val="es-US"/>
        </w:rPr>
        <w:t>, se refleja que las fotografías son más ilustrativas que genéricas</w:t>
      </w:r>
      <w:r w:rsidR="008F1F1E">
        <w:rPr>
          <w:rFonts w:ascii="Times New Roman" w:hAnsi="Times New Roman" w:cs="Times New Roman"/>
          <w:sz w:val="24"/>
          <w:szCs w:val="24"/>
          <w:lang w:val="es-US"/>
        </w:rPr>
        <w:t>. P</w:t>
      </w:r>
      <w:r>
        <w:rPr>
          <w:rFonts w:ascii="Times New Roman" w:hAnsi="Times New Roman" w:cs="Times New Roman"/>
          <w:sz w:val="24"/>
          <w:szCs w:val="24"/>
          <w:lang w:val="es-US"/>
        </w:rPr>
        <w:t>or tal motivo, el tipo de imagen ilustrativa ha aumentado en un 10,6% respecto al informe de los quince días anteriores. Gracias a este grato cambio, la imagen de la noticia no da cabida a múltiples interpretaciones, sino que es directa y apoya tanto el titular como el cuerpo de la noticia.</w:t>
      </w:r>
    </w:p>
    <w:p w14:paraId="5B8EF271" w14:textId="77777777" w:rsidR="00AF58F5" w:rsidRDefault="00AF58F5" w:rsidP="00AF5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noProof/>
          <w:lang w:val="es-US"/>
        </w:rPr>
        <w:lastRenderedPageBreak/>
        <w:drawing>
          <wp:inline distT="0" distB="0" distL="0" distR="0" wp14:anchorId="11145A45" wp14:editId="54D7C4C9">
            <wp:extent cx="5117279" cy="3162546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317" cy="31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D090" w14:textId="6BACE286" w:rsidR="00AF58F5" w:rsidRPr="005B405A" w:rsidRDefault="00AF58F5" w:rsidP="00AF58F5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5B405A">
        <w:rPr>
          <w:color w:val="000000"/>
        </w:rPr>
        <w:t xml:space="preserve">Conforme al análisis semiótico </w:t>
      </w:r>
      <w:r>
        <w:rPr>
          <w:color w:val="000000"/>
        </w:rPr>
        <w:t xml:space="preserve">hecho </w:t>
      </w:r>
      <w:r w:rsidRPr="005B405A">
        <w:rPr>
          <w:color w:val="000000"/>
        </w:rPr>
        <w:t xml:space="preserve">a las 48 noticias, se deduce que el medio regional transmite expectativa al lector, recurre frecuentemente a fuentes </w:t>
      </w:r>
      <w:r w:rsidR="00FC4FB9" w:rsidRPr="005B405A">
        <w:rPr>
          <w:color w:val="000000"/>
        </w:rPr>
        <w:t>oficiales,</w:t>
      </w:r>
      <w:r w:rsidR="00FC4FB9">
        <w:rPr>
          <w:color w:val="000000"/>
        </w:rPr>
        <w:t xml:space="preserve"> así como a escuchar y tener en cuenta la opinión de la ciudadanía</w:t>
      </w:r>
      <w:r w:rsidRPr="005B405A">
        <w:rPr>
          <w:color w:val="000000"/>
        </w:rPr>
        <w:t xml:space="preserve">, </w:t>
      </w:r>
      <w:r>
        <w:rPr>
          <w:color w:val="000000"/>
        </w:rPr>
        <w:t xml:space="preserve">el diario en los últimos quince días ha incurrido levemente en los sesgos negativo y positivo. </w:t>
      </w:r>
      <w:r w:rsidRPr="005B405A">
        <w:rPr>
          <w:color w:val="000000"/>
        </w:rPr>
        <w:t xml:space="preserve"> </w:t>
      </w:r>
      <w:r>
        <w:rPr>
          <w:color w:val="000000"/>
        </w:rPr>
        <w:t>S</w:t>
      </w:r>
      <w:r w:rsidRPr="005B405A">
        <w:rPr>
          <w:color w:val="000000"/>
        </w:rPr>
        <w:t>us imágenes</w:t>
      </w:r>
      <w:r>
        <w:rPr>
          <w:color w:val="000000"/>
        </w:rPr>
        <w:t xml:space="preserve"> son mayormente del día y por ende son de carácter</w:t>
      </w:r>
      <w:r w:rsidRPr="005B405A">
        <w:rPr>
          <w:color w:val="000000"/>
        </w:rPr>
        <w:t xml:space="preserve"> ilustrati</w:t>
      </w:r>
      <w:r>
        <w:rPr>
          <w:color w:val="000000"/>
        </w:rPr>
        <w:t>vo</w:t>
      </w:r>
      <w:r w:rsidRPr="005B405A">
        <w:rPr>
          <w:color w:val="000000"/>
        </w:rPr>
        <w:t>.</w:t>
      </w:r>
    </w:p>
    <w:p w14:paraId="72021827" w14:textId="77777777" w:rsidR="00274489" w:rsidRDefault="00FC4FB9"/>
    <w:sectPr w:rsidR="0027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F5"/>
    <w:rsid w:val="00413DD4"/>
    <w:rsid w:val="008F1F1E"/>
    <w:rsid w:val="00AF58F5"/>
    <w:rsid w:val="00CE552C"/>
    <w:rsid w:val="00D4202E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A7D9"/>
  <w15:chartTrackingRefBased/>
  <w15:docId w15:val="{34A67B6E-388D-4F46-B96B-5EC1697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JOHANNA DELGADO GUTIERREZ</dc:creator>
  <cp:keywords/>
  <dc:description/>
  <cp:lastModifiedBy>LIZETH JOHANNA DELGADO GUTIERREZ</cp:lastModifiedBy>
  <cp:revision>2</cp:revision>
  <dcterms:created xsi:type="dcterms:W3CDTF">2022-03-16T02:31:00Z</dcterms:created>
  <dcterms:modified xsi:type="dcterms:W3CDTF">2022-03-16T03:03:00Z</dcterms:modified>
</cp:coreProperties>
</file>