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D9" w:rsidRDefault="002C3C5D" w:rsidP="002C3C5D">
      <w:pPr>
        <w:widowControl w:val="0"/>
        <w:pBdr>
          <w:top w:val="nil"/>
          <w:left w:val="nil"/>
          <w:bottom w:val="nil"/>
          <w:right w:val="nil"/>
          <w:between w:val="nil"/>
        </w:pBdr>
        <w:tabs>
          <w:tab w:val="left" w:pos="2127"/>
        </w:tabs>
        <w:spacing w:after="0" w:line="276" w:lineRule="auto"/>
        <w:jc w:val="center"/>
        <w:rPr>
          <w:rFonts w:ascii="Arial" w:eastAsia="Arial" w:hAnsi="Arial" w:cs="Arial"/>
          <w:b/>
          <w:sz w:val="24"/>
          <w:szCs w:val="24"/>
        </w:rPr>
      </w:pPr>
      <w:r>
        <w:rPr>
          <w:rFonts w:ascii="Arial" w:eastAsia="Arial" w:hAnsi="Arial" w:cs="Arial"/>
          <w:b/>
          <w:sz w:val="24"/>
          <w:szCs w:val="24"/>
        </w:rPr>
        <w:t xml:space="preserve">INFORME DEL ANÁLISIS DE VANGUARDIA </w:t>
      </w:r>
    </w:p>
    <w:p w:rsidR="00144CD9" w:rsidRDefault="00144CD9" w:rsidP="002C3C5D">
      <w:pPr>
        <w:widowControl w:val="0"/>
        <w:pBdr>
          <w:top w:val="nil"/>
          <w:left w:val="nil"/>
          <w:bottom w:val="nil"/>
          <w:right w:val="nil"/>
          <w:between w:val="nil"/>
        </w:pBdr>
        <w:tabs>
          <w:tab w:val="left" w:pos="2127"/>
        </w:tabs>
        <w:spacing w:after="0" w:line="276" w:lineRule="auto"/>
        <w:jc w:val="center"/>
        <w:rPr>
          <w:rFonts w:ascii="Arial" w:eastAsia="Arial" w:hAnsi="Arial" w:cs="Arial"/>
          <w:sz w:val="24"/>
          <w:szCs w:val="24"/>
        </w:rPr>
      </w:pPr>
    </w:p>
    <w:p w:rsidR="00144CD9" w:rsidRDefault="00452A0E">
      <w:pPr>
        <w:widowControl w:val="0"/>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Continuando con el seguimiento del medio digital Vanguardia (análisis de la semana del 23 al 29 de septiembre), se observó que en la mayor parte de la sección Bucaramanga se presencian los titulares de expectativa con el 90%, es decir, 19 de noticias de las 21 analizadas durante esta semana</w:t>
      </w:r>
      <w:r w:rsidR="00EE0411">
        <w:rPr>
          <w:rFonts w:ascii="Arial" w:eastAsia="Arial" w:hAnsi="Arial" w:cs="Arial"/>
          <w:sz w:val="24"/>
          <w:szCs w:val="24"/>
        </w:rPr>
        <w:t xml:space="preserve"> demuestran</w:t>
      </w:r>
      <w:r>
        <w:rPr>
          <w:rFonts w:ascii="Arial" w:eastAsia="Arial" w:hAnsi="Arial" w:cs="Arial"/>
          <w:sz w:val="24"/>
          <w:szCs w:val="24"/>
        </w:rPr>
        <w:t xml:space="preserve"> que en el </w:t>
      </w:r>
      <w:r w:rsidR="002C3C5D">
        <w:rPr>
          <w:rFonts w:ascii="Arial" w:eastAsia="Arial" w:hAnsi="Arial" w:cs="Arial"/>
          <w:sz w:val="24"/>
          <w:szCs w:val="24"/>
        </w:rPr>
        <w:t>periódico</w:t>
      </w:r>
      <w:r>
        <w:rPr>
          <w:rFonts w:ascii="Arial" w:eastAsia="Arial" w:hAnsi="Arial" w:cs="Arial"/>
          <w:sz w:val="24"/>
          <w:szCs w:val="24"/>
        </w:rPr>
        <w:t xml:space="preserve"> se manejan más los titulares que generen un estado de curiosidad en el lector.  En cuanto a los titulares técnico (%5) y confuso (5%) se mantienen con el mismo porcentaje, evidenciado el uso de un lenguaje claro </w:t>
      </w:r>
      <w:r w:rsidR="00EE0411">
        <w:rPr>
          <w:rFonts w:ascii="Arial" w:eastAsia="Arial" w:hAnsi="Arial" w:cs="Arial"/>
          <w:sz w:val="24"/>
          <w:szCs w:val="24"/>
        </w:rPr>
        <w:t xml:space="preserve">y concreto </w:t>
      </w:r>
      <w:r>
        <w:rPr>
          <w:rFonts w:ascii="Arial" w:eastAsia="Arial" w:hAnsi="Arial" w:cs="Arial"/>
          <w:sz w:val="24"/>
          <w:szCs w:val="24"/>
        </w:rPr>
        <w:t xml:space="preserve">para </w:t>
      </w:r>
      <w:r w:rsidR="00EE0411">
        <w:rPr>
          <w:rFonts w:ascii="Arial" w:eastAsia="Arial" w:hAnsi="Arial" w:cs="Arial"/>
          <w:sz w:val="24"/>
          <w:szCs w:val="24"/>
        </w:rPr>
        <w:t xml:space="preserve">transmitir la </w:t>
      </w:r>
      <w:r>
        <w:rPr>
          <w:rFonts w:ascii="Arial" w:eastAsia="Arial" w:hAnsi="Arial" w:cs="Arial"/>
          <w:sz w:val="24"/>
          <w:szCs w:val="24"/>
        </w:rPr>
        <w:t>información a un mayor número de personas</w:t>
      </w:r>
      <w:r w:rsidR="00EE0411">
        <w:rPr>
          <w:rFonts w:ascii="Arial" w:eastAsia="Arial" w:hAnsi="Arial" w:cs="Arial"/>
          <w:sz w:val="24"/>
          <w:szCs w:val="24"/>
        </w:rPr>
        <w:t>. A</w:t>
      </w:r>
      <w:r>
        <w:rPr>
          <w:rFonts w:ascii="Arial" w:eastAsia="Arial" w:hAnsi="Arial" w:cs="Arial"/>
          <w:sz w:val="24"/>
          <w:szCs w:val="24"/>
        </w:rPr>
        <w:t>sí mismo</w:t>
      </w:r>
      <w:r w:rsidR="00EE0411">
        <w:rPr>
          <w:rFonts w:ascii="Arial" w:eastAsia="Arial" w:hAnsi="Arial" w:cs="Arial"/>
          <w:sz w:val="24"/>
          <w:szCs w:val="24"/>
        </w:rPr>
        <w:t>,</w:t>
      </w:r>
      <w:r>
        <w:rPr>
          <w:rFonts w:ascii="Arial" w:eastAsia="Arial" w:hAnsi="Arial" w:cs="Arial"/>
          <w:sz w:val="24"/>
          <w:szCs w:val="24"/>
        </w:rPr>
        <w:t xml:space="preserve"> en comparación en otras semanas, no se encontró titulares sensacionalistas. </w:t>
      </w:r>
    </w:p>
    <w:p w:rsidR="00144CD9" w:rsidRDefault="00144CD9">
      <w:pPr>
        <w:widowControl w:val="0"/>
        <w:pBdr>
          <w:top w:val="nil"/>
          <w:left w:val="nil"/>
          <w:bottom w:val="nil"/>
          <w:right w:val="nil"/>
          <w:between w:val="nil"/>
        </w:pBdr>
        <w:spacing w:after="0" w:line="276" w:lineRule="auto"/>
        <w:jc w:val="both"/>
        <w:rPr>
          <w:rFonts w:ascii="Arial" w:eastAsia="Arial" w:hAnsi="Arial" w:cs="Arial"/>
          <w:sz w:val="24"/>
          <w:szCs w:val="24"/>
        </w:rPr>
      </w:pPr>
    </w:p>
    <w:p w:rsidR="00144CD9" w:rsidRDefault="00452A0E">
      <w:pPr>
        <w:widowControl w:val="0"/>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Por otra parte, las fuentes informativas variaron.</w:t>
      </w:r>
      <w:r w:rsidR="00EE0411">
        <w:rPr>
          <w:rFonts w:ascii="Arial" w:eastAsia="Arial" w:hAnsi="Arial" w:cs="Arial"/>
          <w:sz w:val="24"/>
          <w:szCs w:val="24"/>
        </w:rPr>
        <w:t xml:space="preserve"> </w:t>
      </w:r>
      <w:r>
        <w:rPr>
          <w:rFonts w:ascii="Arial" w:eastAsia="Arial" w:hAnsi="Arial" w:cs="Arial"/>
          <w:sz w:val="24"/>
          <w:szCs w:val="24"/>
        </w:rPr>
        <w:t xml:space="preserve">Los resultados estadísticos arrojaron que en esta ocasión el 66% de las fuentes fueron oficiales, en otras palabras, cuentan con la opinión de un representante de una entidad pública u organización formal. También, se hicieron presente las noticias carentes de fuentes (8%), en las que no se identificaron aclaraciones que de veracidad a la noticia o una voz que respalde lo dicho por el periodista. Además, las fuentes experto y afectadas aparecen con el 8% cada una, en estas fuentes se hace notorio la opinión primero de testimonios que no poseen relación directa con la noticia, pero aportan puntos de vistas </w:t>
      </w:r>
      <w:r w:rsidR="002C3C5D">
        <w:rPr>
          <w:rFonts w:ascii="Arial" w:eastAsia="Arial" w:hAnsi="Arial" w:cs="Arial"/>
          <w:sz w:val="24"/>
          <w:szCs w:val="24"/>
        </w:rPr>
        <w:t>sustentados</w:t>
      </w:r>
      <w:r>
        <w:rPr>
          <w:rFonts w:ascii="Arial" w:eastAsia="Arial" w:hAnsi="Arial" w:cs="Arial"/>
          <w:sz w:val="24"/>
          <w:szCs w:val="24"/>
        </w:rPr>
        <w:t xml:space="preserve"> en el ámbito académico o profesional en el que están, nutriendo la información y la se segunda fuente se refiere a un personaje involucrado dentro </w:t>
      </w:r>
      <w:r w:rsidR="002C3C5D">
        <w:rPr>
          <w:rFonts w:ascii="Arial" w:eastAsia="Arial" w:hAnsi="Arial" w:cs="Arial"/>
          <w:sz w:val="24"/>
          <w:szCs w:val="24"/>
        </w:rPr>
        <w:t>del</w:t>
      </w:r>
      <w:r>
        <w:rPr>
          <w:rFonts w:ascii="Arial" w:eastAsia="Arial" w:hAnsi="Arial" w:cs="Arial"/>
          <w:sz w:val="24"/>
          <w:szCs w:val="24"/>
        </w:rPr>
        <w:t xml:space="preserve"> hecho planteado en el artículo. </w:t>
      </w:r>
    </w:p>
    <w:p w:rsidR="00144CD9" w:rsidRDefault="00144CD9">
      <w:pPr>
        <w:widowControl w:val="0"/>
        <w:pBdr>
          <w:top w:val="nil"/>
          <w:left w:val="nil"/>
          <w:bottom w:val="nil"/>
          <w:right w:val="nil"/>
          <w:between w:val="nil"/>
        </w:pBdr>
        <w:spacing w:after="0" w:line="276" w:lineRule="auto"/>
        <w:jc w:val="both"/>
        <w:rPr>
          <w:rFonts w:ascii="Arial" w:eastAsia="Arial" w:hAnsi="Arial" w:cs="Arial"/>
          <w:sz w:val="24"/>
          <w:szCs w:val="24"/>
        </w:rPr>
      </w:pPr>
    </w:p>
    <w:p w:rsidR="00144CD9" w:rsidRDefault="00452A0E">
      <w:pPr>
        <w:widowControl w:val="0"/>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Prosiguiendo con el análisis, se examinó que en el </w:t>
      </w:r>
      <w:r w:rsidR="002C3C5D">
        <w:rPr>
          <w:rFonts w:ascii="Arial" w:eastAsia="Arial" w:hAnsi="Arial" w:cs="Arial"/>
          <w:sz w:val="24"/>
          <w:szCs w:val="24"/>
        </w:rPr>
        <w:t>medio</w:t>
      </w:r>
      <w:r w:rsidR="00EE0411">
        <w:rPr>
          <w:rFonts w:ascii="Arial" w:eastAsia="Arial" w:hAnsi="Arial" w:cs="Arial"/>
          <w:sz w:val="24"/>
          <w:szCs w:val="24"/>
        </w:rPr>
        <w:t xml:space="preserve"> digital</w:t>
      </w:r>
      <w:r w:rsidR="002C3C5D">
        <w:rPr>
          <w:rFonts w:ascii="Arial" w:eastAsia="Arial" w:hAnsi="Arial" w:cs="Arial"/>
          <w:sz w:val="24"/>
          <w:szCs w:val="24"/>
        </w:rPr>
        <w:t xml:space="preserve"> </w:t>
      </w:r>
      <w:r>
        <w:rPr>
          <w:rFonts w:ascii="Arial" w:eastAsia="Arial" w:hAnsi="Arial" w:cs="Arial"/>
          <w:sz w:val="24"/>
          <w:szCs w:val="24"/>
        </w:rPr>
        <w:t xml:space="preserve">las </w:t>
      </w:r>
      <w:r w:rsidR="002C3C5D">
        <w:rPr>
          <w:rFonts w:ascii="Arial" w:eastAsia="Arial" w:hAnsi="Arial" w:cs="Arial"/>
          <w:sz w:val="24"/>
          <w:szCs w:val="24"/>
        </w:rPr>
        <w:t>mayorías</w:t>
      </w:r>
      <w:r>
        <w:rPr>
          <w:rFonts w:ascii="Arial" w:eastAsia="Arial" w:hAnsi="Arial" w:cs="Arial"/>
          <w:sz w:val="24"/>
          <w:szCs w:val="24"/>
        </w:rPr>
        <w:t xml:space="preserve"> de las noticias se construyen sin dar algún tipo de inclinación u opinión personal, solo se limita</w:t>
      </w:r>
      <w:r w:rsidR="00EE0411">
        <w:rPr>
          <w:rFonts w:ascii="Arial" w:eastAsia="Arial" w:hAnsi="Arial" w:cs="Arial"/>
          <w:sz w:val="24"/>
          <w:szCs w:val="24"/>
        </w:rPr>
        <w:t>n</w:t>
      </w:r>
      <w:r>
        <w:rPr>
          <w:rFonts w:ascii="Arial" w:eastAsia="Arial" w:hAnsi="Arial" w:cs="Arial"/>
          <w:sz w:val="24"/>
          <w:szCs w:val="24"/>
        </w:rPr>
        <w:t xml:space="preserve"> a exponer la información, es decir, se emplea </w:t>
      </w:r>
      <w:r w:rsidR="00EE0411">
        <w:rPr>
          <w:rFonts w:ascii="Arial" w:eastAsia="Arial" w:hAnsi="Arial" w:cs="Arial"/>
          <w:sz w:val="24"/>
          <w:szCs w:val="24"/>
        </w:rPr>
        <w:t>el</w:t>
      </w:r>
      <w:r>
        <w:rPr>
          <w:rFonts w:ascii="Arial" w:eastAsia="Arial" w:hAnsi="Arial" w:cs="Arial"/>
          <w:sz w:val="24"/>
          <w:szCs w:val="24"/>
        </w:rPr>
        <w:t xml:space="preserve"> sesgo neutro (90%). Respecto al sesgo positivo (5%) y negativo (5</w:t>
      </w:r>
      <w:r w:rsidR="002C3C5D">
        <w:rPr>
          <w:rFonts w:ascii="Arial" w:eastAsia="Arial" w:hAnsi="Arial" w:cs="Arial"/>
          <w:sz w:val="24"/>
          <w:szCs w:val="24"/>
        </w:rPr>
        <w:t>%) disminuyeron</w:t>
      </w:r>
      <w:r>
        <w:rPr>
          <w:rFonts w:ascii="Arial" w:eastAsia="Arial" w:hAnsi="Arial" w:cs="Arial"/>
          <w:sz w:val="24"/>
          <w:szCs w:val="24"/>
        </w:rPr>
        <w:t xml:space="preserve"> de forma significativa esta semana. </w:t>
      </w:r>
    </w:p>
    <w:p w:rsidR="00144CD9" w:rsidRDefault="00144CD9">
      <w:pPr>
        <w:widowControl w:val="0"/>
        <w:pBdr>
          <w:top w:val="nil"/>
          <w:left w:val="nil"/>
          <w:bottom w:val="nil"/>
          <w:right w:val="nil"/>
          <w:between w:val="nil"/>
        </w:pBdr>
        <w:spacing w:after="0" w:line="276" w:lineRule="auto"/>
        <w:jc w:val="both"/>
        <w:rPr>
          <w:rFonts w:ascii="Arial" w:eastAsia="Arial" w:hAnsi="Arial" w:cs="Arial"/>
          <w:sz w:val="24"/>
          <w:szCs w:val="24"/>
        </w:rPr>
      </w:pPr>
    </w:p>
    <w:p w:rsidR="00EE0411" w:rsidRDefault="00452A0E">
      <w:pPr>
        <w:widowControl w:val="0"/>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Finalmente, en las fotografías de archivo</w:t>
      </w:r>
      <w:r w:rsidR="009B09C6">
        <w:rPr>
          <w:rFonts w:ascii="Arial" w:eastAsia="Arial" w:hAnsi="Arial" w:cs="Arial"/>
          <w:sz w:val="24"/>
          <w:szCs w:val="24"/>
        </w:rPr>
        <w:t xml:space="preserve"> se</w:t>
      </w:r>
      <w:r>
        <w:rPr>
          <w:rFonts w:ascii="Arial" w:eastAsia="Arial" w:hAnsi="Arial" w:cs="Arial"/>
          <w:sz w:val="24"/>
          <w:szCs w:val="24"/>
        </w:rPr>
        <w:t xml:space="preserve"> </w:t>
      </w:r>
      <w:r w:rsidR="0092204D">
        <w:rPr>
          <w:rFonts w:ascii="Arial" w:eastAsia="Arial" w:hAnsi="Arial" w:cs="Arial"/>
          <w:sz w:val="24"/>
          <w:szCs w:val="24"/>
        </w:rPr>
        <w:t>detalló</w:t>
      </w:r>
      <w:r>
        <w:rPr>
          <w:rFonts w:ascii="Arial" w:eastAsia="Arial" w:hAnsi="Arial" w:cs="Arial"/>
          <w:sz w:val="24"/>
          <w:szCs w:val="24"/>
        </w:rPr>
        <w:t xml:space="preserve"> un descenso de su uso en comparación a la semana pasada, pasando de un 71% a un 62%. En </w:t>
      </w:r>
      <w:r w:rsidR="00EE0411">
        <w:rPr>
          <w:rFonts w:ascii="Arial" w:eastAsia="Arial" w:hAnsi="Arial" w:cs="Arial"/>
          <w:sz w:val="24"/>
          <w:szCs w:val="24"/>
        </w:rPr>
        <w:t>cambio,</w:t>
      </w:r>
      <w:r>
        <w:rPr>
          <w:rFonts w:ascii="Arial" w:eastAsia="Arial" w:hAnsi="Arial" w:cs="Arial"/>
          <w:sz w:val="24"/>
          <w:szCs w:val="24"/>
        </w:rPr>
        <w:t xml:space="preserve"> en las imágenes del día </w:t>
      </w:r>
      <w:r w:rsidR="00EE0411">
        <w:rPr>
          <w:rFonts w:ascii="Arial" w:eastAsia="Arial" w:hAnsi="Arial" w:cs="Arial"/>
          <w:sz w:val="24"/>
          <w:szCs w:val="24"/>
        </w:rPr>
        <w:t xml:space="preserve">se presenció la variación de estas, </w:t>
      </w:r>
      <w:r>
        <w:rPr>
          <w:rFonts w:ascii="Arial" w:eastAsia="Arial" w:hAnsi="Arial" w:cs="Arial"/>
          <w:sz w:val="24"/>
          <w:szCs w:val="24"/>
        </w:rPr>
        <w:t>incrementando</w:t>
      </w:r>
      <w:r w:rsidR="00EE0411">
        <w:rPr>
          <w:rFonts w:ascii="Arial" w:eastAsia="Arial" w:hAnsi="Arial" w:cs="Arial"/>
          <w:sz w:val="24"/>
          <w:szCs w:val="24"/>
        </w:rPr>
        <w:t xml:space="preserve"> de un 29% a un 38%</w:t>
      </w:r>
      <w:r>
        <w:rPr>
          <w:rFonts w:ascii="Arial" w:eastAsia="Arial" w:hAnsi="Arial" w:cs="Arial"/>
          <w:sz w:val="24"/>
          <w:szCs w:val="24"/>
        </w:rPr>
        <w:t>, por lo tanto, se distingue la participación de los periodistas en el trabajo de campo</w:t>
      </w:r>
      <w:r w:rsidR="002E181E">
        <w:rPr>
          <w:rFonts w:ascii="Arial" w:eastAsia="Arial" w:hAnsi="Arial" w:cs="Arial"/>
          <w:sz w:val="24"/>
          <w:szCs w:val="24"/>
        </w:rPr>
        <w:t xml:space="preserve"> o en el lugar de los sucesos</w:t>
      </w:r>
      <w:r>
        <w:rPr>
          <w:rFonts w:ascii="Arial" w:eastAsia="Arial" w:hAnsi="Arial" w:cs="Arial"/>
          <w:sz w:val="24"/>
          <w:szCs w:val="24"/>
        </w:rPr>
        <w:t xml:space="preserve">. En </w:t>
      </w:r>
      <w:r w:rsidR="002C3C5D">
        <w:rPr>
          <w:rFonts w:ascii="Arial" w:eastAsia="Arial" w:hAnsi="Arial" w:cs="Arial"/>
          <w:sz w:val="24"/>
          <w:szCs w:val="24"/>
        </w:rPr>
        <w:t>cambio,</w:t>
      </w:r>
      <w:r>
        <w:rPr>
          <w:rFonts w:ascii="Arial" w:eastAsia="Arial" w:hAnsi="Arial" w:cs="Arial"/>
          <w:sz w:val="24"/>
          <w:szCs w:val="24"/>
        </w:rPr>
        <w:t xml:space="preserve"> con las imágenes genéricas (29</w:t>
      </w:r>
      <w:r w:rsidR="002C3C5D">
        <w:rPr>
          <w:rFonts w:ascii="Arial" w:eastAsia="Arial" w:hAnsi="Arial" w:cs="Arial"/>
          <w:sz w:val="24"/>
          <w:szCs w:val="24"/>
        </w:rPr>
        <w:t>%) se</w:t>
      </w:r>
      <w:r>
        <w:rPr>
          <w:rFonts w:ascii="Arial" w:eastAsia="Arial" w:hAnsi="Arial" w:cs="Arial"/>
          <w:sz w:val="24"/>
          <w:szCs w:val="24"/>
        </w:rPr>
        <w:t xml:space="preserve"> evidenciaron en menor medida en las noticias de Vanguardia. En este orden, las imágenes que encabezaron en la semana del análisis son de tipo ilustrativas (48%), reflejando más el manejo de ilustraciones que exponen de manera explícita los sucesos de la noticia. Por último, el 24% hace referencia a imágenes de apoyo, lo cual indican que se relacionan no de forma completa con la noticia, pero fundamenta el mensaje contenido en el artículo. </w:t>
      </w:r>
    </w:p>
    <w:p w:rsidR="00144CD9" w:rsidRDefault="00452A0E">
      <w:pPr>
        <w:widowControl w:val="0"/>
        <w:pBdr>
          <w:top w:val="nil"/>
          <w:left w:val="nil"/>
          <w:bottom w:val="nil"/>
          <w:right w:val="nil"/>
          <w:between w:val="nil"/>
        </w:pBdr>
        <w:spacing w:after="0" w:line="276" w:lineRule="auto"/>
        <w:jc w:val="both"/>
        <w:rPr>
          <w:rFonts w:ascii="Arial" w:eastAsia="Arial" w:hAnsi="Arial" w:cs="Arial"/>
          <w:b/>
          <w:sz w:val="24"/>
          <w:szCs w:val="24"/>
        </w:rPr>
      </w:pPr>
      <w:r>
        <w:rPr>
          <w:rFonts w:ascii="Arial" w:eastAsia="Arial" w:hAnsi="Arial" w:cs="Arial"/>
          <w:b/>
          <w:sz w:val="24"/>
          <w:szCs w:val="24"/>
        </w:rPr>
        <w:lastRenderedPageBreak/>
        <w:t xml:space="preserve">Gráficas </w:t>
      </w:r>
    </w:p>
    <w:p w:rsidR="00144CD9" w:rsidRDefault="00144CD9">
      <w:pPr>
        <w:widowControl w:val="0"/>
        <w:numPr>
          <w:ilvl w:val="0"/>
          <w:numId w:val="1"/>
        </w:numPr>
        <w:pBdr>
          <w:top w:val="nil"/>
          <w:left w:val="nil"/>
          <w:bottom w:val="nil"/>
          <w:right w:val="nil"/>
          <w:between w:val="nil"/>
        </w:pBdr>
        <w:spacing w:after="0" w:line="276" w:lineRule="auto"/>
        <w:rPr>
          <w:rFonts w:ascii="Arial" w:eastAsia="Arial" w:hAnsi="Arial" w:cs="Arial"/>
          <w:b/>
          <w:sz w:val="24"/>
          <w:szCs w:val="24"/>
        </w:rPr>
      </w:pPr>
    </w:p>
    <w:tbl>
      <w:tblPr>
        <w:tblStyle w:val="a"/>
        <w:tblW w:w="6615" w:type="dxa"/>
        <w:tblInd w:w="0" w:type="dxa"/>
        <w:tblLayout w:type="fixed"/>
        <w:tblLook w:val="0400" w:firstRow="0" w:lastRow="0" w:firstColumn="0" w:lastColumn="0" w:noHBand="0" w:noVBand="1"/>
      </w:tblPr>
      <w:tblGrid>
        <w:gridCol w:w="1650"/>
        <w:gridCol w:w="1950"/>
        <w:gridCol w:w="1440"/>
        <w:gridCol w:w="1575"/>
      </w:tblGrid>
      <w:tr w:rsidR="00144CD9">
        <w:trPr>
          <w:trHeight w:val="288"/>
        </w:trPr>
        <w:tc>
          <w:tcPr>
            <w:tcW w:w="165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Expectativa</w:t>
            </w:r>
          </w:p>
        </w:tc>
        <w:tc>
          <w:tcPr>
            <w:tcW w:w="195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Sensacionalista</w:t>
            </w:r>
          </w:p>
        </w:tc>
        <w:tc>
          <w:tcPr>
            <w:tcW w:w="144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Confuso</w:t>
            </w:r>
          </w:p>
        </w:tc>
        <w:tc>
          <w:tcPr>
            <w:tcW w:w="1575"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T</w:t>
            </w:r>
            <w:r>
              <w:rPr>
                <w:rFonts w:ascii="Arial" w:eastAsia="Arial" w:hAnsi="Arial" w:cs="Arial"/>
                <w:b/>
              </w:rPr>
              <w:t>é</w:t>
            </w:r>
            <w:r>
              <w:rPr>
                <w:rFonts w:ascii="Arial" w:eastAsia="Arial" w:hAnsi="Arial" w:cs="Arial"/>
                <w:b/>
                <w:color w:val="000000"/>
              </w:rPr>
              <w:t xml:space="preserve">cnico </w:t>
            </w:r>
          </w:p>
        </w:tc>
      </w:tr>
      <w:tr w:rsidR="00144CD9">
        <w:trPr>
          <w:trHeight w:val="288"/>
        </w:trPr>
        <w:tc>
          <w:tcPr>
            <w:tcW w:w="1650" w:type="dxa"/>
            <w:tcBorders>
              <w:top w:val="nil"/>
              <w:left w:val="single" w:sz="4" w:space="0" w:color="000000"/>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19</w:t>
            </w:r>
          </w:p>
        </w:tc>
        <w:tc>
          <w:tcPr>
            <w:tcW w:w="195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0</w:t>
            </w:r>
          </w:p>
        </w:tc>
        <w:tc>
          <w:tcPr>
            <w:tcW w:w="144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w:t>
            </w:r>
          </w:p>
        </w:tc>
        <w:tc>
          <w:tcPr>
            <w:tcW w:w="1575"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w:t>
            </w:r>
          </w:p>
        </w:tc>
      </w:tr>
    </w:tbl>
    <w:p w:rsidR="00144CD9" w:rsidRDefault="00144CD9"/>
    <w:p w:rsidR="00144CD9" w:rsidRDefault="00452A0E">
      <w:bookmarkStart w:id="0" w:name="_GoBack"/>
      <w:r>
        <w:rPr>
          <w:noProof/>
        </w:rPr>
        <w:drawing>
          <wp:anchor distT="114300" distB="114300" distL="114300" distR="114300" simplePos="0" relativeHeight="251658240" behindDoc="0" locked="0" layoutInCell="1" hidden="0" allowOverlap="1">
            <wp:simplePos x="0" y="0"/>
            <wp:positionH relativeFrom="column">
              <wp:posOffset>-66674</wp:posOffset>
            </wp:positionH>
            <wp:positionV relativeFrom="paragraph">
              <wp:posOffset>238125</wp:posOffset>
            </wp:positionV>
            <wp:extent cx="4267200" cy="2743200"/>
            <wp:effectExtent l="0" t="0" r="0" b="0"/>
            <wp:wrapTopAndBottom distT="114300" distB="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267200" cy="2743200"/>
                    </a:xfrm>
                    <a:prstGeom prst="rect">
                      <a:avLst/>
                    </a:prstGeom>
                    <a:ln/>
                  </pic:spPr>
                </pic:pic>
              </a:graphicData>
            </a:graphic>
          </wp:anchor>
        </w:drawing>
      </w:r>
      <w:bookmarkEnd w:id="0"/>
    </w:p>
    <w:p w:rsidR="00144CD9" w:rsidRDefault="00144CD9"/>
    <w:p w:rsidR="00144CD9" w:rsidRDefault="00452A0E">
      <w:r>
        <w:rPr>
          <w:b/>
          <w:sz w:val="24"/>
          <w:szCs w:val="24"/>
        </w:rPr>
        <w:t>2.</w:t>
      </w:r>
      <w:r>
        <w:t xml:space="preserve"> </w:t>
      </w:r>
    </w:p>
    <w:tbl>
      <w:tblPr>
        <w:tblStyle w:val="a0"/>
        <w:tblW w:w="6661" w:type="dxa"/>
        <w:tblInd w:w="0" w:type="dxa"/>
        <w:tblLayout w:type="fixed"/>
        <w:tblLook w:val="0400" w:firstRow="0" w:lastRow="0" w:firstColumn="0" w:lastColumn="0" w:noHBand="0" w:noVBand="1"/>
      </w:tblPr>
      <w:tblGrid>
        <w:gridCol w:w="1240"/>
        <w:gridCol w:w="1240"/>
        <w:gridCol w:w="1410"/>
        <w:gridCol w:w="1110"/>
        <w:gridCol w:w="1661"/>
      </w:tblGrid>
      <w:tr w:rsidR="00144CD9">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 xml:space="preserve">Oficial </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Afectado</w:t>
            </w:r>
          </w:p>
        </w:tc>
        <w:tc>
          <w:tcPr>
            <w:tcW w:w="141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Ciudadano</w:t>
            </w:r>
          </w:p>
        </w:tc>
        <w:tc>
          <w:tcPr>
            <w:tcW w:w="111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Experto</w:t>
            </w:r>
          </w:p>
        </w:tc>
        <w:tc>
          <w:tcPr>
            <w:tcW w:w="1661"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Sin fuentes</w:t>
            </w:r>
          </w:p>
        </w:tc>
      </w:tr>
      <w:tr w:rsidR="00144CD9">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19</w:t>
            </w:r>
          </w:p>
        </w:tc>
        <w:tc>
          <w:tcPr>
            <w:tcW w:w="124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2</w:t>
            </w:r>
          </w:p>
        </w:tc>
        <w:tc>
          <w:tcPr>
            <w:tcW w:w="141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0</w:t>
            </w:r>
          </w:p>
        </w:tc>
        <w:tc>
          <w:tcPr>
            <w:tcW w:w="111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2</w:t>
            </w:r>
          </w:p>
        </w:tc>
        <w:tc>
          <w:tcPr>
            <w:tcW w:w="1661"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2</w:t>
            </w:r>
          </w:p>
        </w:tc>
      </w:tr>
    </w:tbl>
    <w:p w:rsidR="00144CD9" w:rsidRDefault="00452A0E">
      <w:r>
        <w:rPr>
          <w:noProof/>
        </w:rPr>
        <w:lastRenderedPageBreak/>
        <w:drawing>
          <wp:anchor distT="114300" distB="114300" distL="114300" distR="114300" simplePos="0" relativeHeight="251659264" behindDoc="0" locked="0" layoutInCell="1" hidden="0" allowOverlap="1">
            <wp:simplePos x="0" y="0"/>
            <wp:positionH relativeFrom="column">
              <wp:posOffset>-61912</wp:posOffset>
            </wp:positionH>
            <wp:positionV relativeFrom="paragraph">
              <wp:posOffset>390525</wp:posOffset>
            </wp:positionV>
            <wp:extent cx="4581525" cy="2752725"/>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581525" cy="2752725"/>
                    </a:xfrm>
                    <a:prstGeom prst="rect">
                      <a:avLst/>
                    </a:prstGeom>
                    <a:ln/>
                  </pic:spPr>
                </pic:pic>
              </a:graphicData>
            </a:graphic>
          </wp:anchor>
        </w:drawing>
      </w:r>
    </w:p>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92204D" w:rsidRDefault="0092204D"/>
    <w:p w:rsidR="00144CD9" w:rsidRDefault="00452A0E">
      <w:pPr>
        <w:rPr>
          <w:b/>
          <w:sz w:val="24"/>
          <w:szCs w:val="24"/>
        </w:rPr>
      </w:pPr>
      <w:r>
        <w:rPr>
          <w:b/>
          <w:sz w:val="24"/>
          <w:szCs w:val="24"/>
        </w:rPr>
        <w:t xml:space="preserve">3. </w:t>
      </w:r>
    </w:p>
    <w:p w:rsidR="00144CD9" w:rsidRDefault="00144CD9"/>
    <w:tbl>
      <w:tblPr>
        <w:tblStyle w:val="a1"/>
        <w:tblW w:w="3720" w:type="dxa"/>
        <w:tblInd w:w="0" w:type="dxa"/>
        <w:tblLayout w:type="fixed"/>
        <w:tblLook w:val="0400" w:firstRow="0" w:lastRow="0" w:firstColumn="0" w:lastColumn="0" w:noHBand="0" w:noVBand="1"/>
      </w:tblPr>
      <w:tblGrid>
        <w:gridCol w:w="1240"/>
        <w:gridCol w:w="1240"/>
        <w:gridCol w:w="1240"/>
      </w:tblGrid>
      <w:tr w:rsidR="00144CD9">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Neutro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Positivo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b/>
                <w:color w:val="000000"/>
              </w:rPr>
            </w:pPr>
            <w:r>
              <w:rPr>
                <w:rFonts w:ascii="Arial" w:eastAsia="Arial" w:hAnsi="Arial" w:cs="Arial"/>
                <w:b/>
                <w:color w:val="000000"/>
              </w:rPr>
              <w:t xml:space="preserve">Negativo </w:t>
            </w:r>
          </w:p>
        </w:tc>
      </w:tr>
      <w:tr w:rsidR="00144CD9">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19</w:t>
            </w:r>
          </w:p>
        </w:tc>
        <w:tc>
          <w:tcPr>
            <w:tcW w:w="124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w:t>
            </w:r>
          </w:p>
        </w:tc>
        <w:tc>
          <w:tcPr>
            <w:tcW w:w="124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w:t>
            </w:r>
          </w:p>
        </w:tc>
      </w:tr>
    </w:tbl>
    <w:p w:rsidR="00144CD9" w:rsidRDefault="00452A0E">
      <w:r>
        <w:rPr>
          <w:noProof/>
        </w:rPr>
        <w:drawing>
          <wp:anchor distT="114300" distB="114300" distL="114300" distR="114300" simplePos="0" relativeHeight="251660288" behindDoc="0" locked="0" layoutInCell="1" hidden="0" allowOverlap="1">
            <wp:simplePos x="0" y="0"/>
            <wp:positionH relativeFrom="column">
              <wp:posOffset>-152399</wp:posOffset>
            </wp:positionH>
            <wp:positionV relativeFrom="paragraph">
              <wp:posOffset>190617</wp:posOffset>
            </wp:positionV>
            <wp:extent cx="4581525" cy="2752725"/>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81525" cy="2752725"/>
                    </a:xfrm>
                    <a:prstGeom prst="rect">
                      <a:avLst/>
                    </a:prstGeom>
                    <a:ln/>
                  </pic:spPr>
                </pic:pic>
              </a:graphicData>
            </a:graphic>
          </wp:anchor>
        </w:drawing>
      </w:r>
    </w:p>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452A0E">
      <w:pPr>
        <w:rPr>
          <w:b/>
          <w:sz w:val="24"/>
          <w:szCs w:val="24"/>
        </w:rPr>
      </w:pPr>
      <w:r>
        <w:rPr>
          <w:b/>
          <w:sz w:val="24"/>
          <w:szCs w:val="24"/>
        </w:rPr>
        <w:t xml:space="preserve">4. </w:t>
      </w:r>
    </w:p>
    <w:tbl>
      <w:tblPr>
        <w:tblStyle w:val="a2"/>
        <w:tblW w:w="2535" w:type="dxa"/>
        <w:tblInd w:w="0" w:type="dxa"/>
        <w:tblLayout w:type="fixed"/>
        <w:tblLook w:val="0400" w:firstRow="0" w:lastRow="0" w:firstColumn="0" w:lastColumn="0" w:noHBand="0" w:noVBand="1"/>
      </w:tblPr>
      <w:tblGrid>
        <w:gridCol w:w="1245"/>
        <w:gridCol w:w="1290"/>
      </w:tblGrid>
      <w:tr w:rsidR="00144CD9">
        <w:trPr>
          <w:trHeight w:val="288"/>
        </w:trPr>
        <w:tc>
          <w:tcPr>
            <w:tcW w:w="1245"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color w:val="000000"/>
              </w:rPr>
            </w:pPr>
            <w:r>
              <w:rPr>
                <w:rFonts w:ascii="Arial" w:eastAsia="Arial" w:hAnsi="Arial" w:cs="Arial"/>
                <w:color w:val="000000"/>
              </w:rPr>
              <w:t>Archivo</w:t>
            </w:r>
          </w:p>
        </w:tc>
        <w:tc>
          <w:tcPr>
            <w:tcW w:w="129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color w:val="000000"/>
              </w:rPr>
            </w:pPr>
            <w:r>
              <w:rPr>
                <w:rFonts w:ascii="Arial" w:eastAsia="Arial" w:hAnsi="Arial" w:cs="Arial"/>
                <w:color w:val="000000"/>
              </w:rPr>
              <w:t xml:space="preserve">Día </w:t>
            </w:r>
          </w:p>
        </w:tc>
      </w:tr>
      <w:tr w:rsidR="00144CD9">
        <w:trPr>
          <w:trHeight w:val="288"/>
        </w:trPr>
        <w:tc>
          <w:tcPr>
            <w:tcW w:w="1245" w:type="dxa"/>
            <w:tcBorders>
              <w:top w:val="nil"/>
              <w:left w:val="single" w:sz="4" w:space="0" w:color="000000"/>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13</w:t>
            </w:r>
          </w:p>
        </w:tc>
        <w:tc>
          <w:tcPr>
            <w:tcW w:w="129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8</w:t>
            </w:r>
          </w:p>
        </w:tc>
      </w:tr>
    </w:tbl>
    <w:p w:rsidR="00144CD9" w:rsidRDefault="00452A0E">
      <w:r>
        <w:rPr>
          <w:noProof/>
        </w:rPr>
        <w:lastRenderedPageBreak/>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114300</wp:posOffset>
            </wp:positionV>
            <wp:extent cx="4581525" cy="2752725"/>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81525" cy="2752725"/>
                    </a:xfrm>
                    <a:prstGeom prst="rect">
                      <a:avLst/>
                    </a:prstGeom>
                    <a:ln/>
                  </pic:spPr>
                </pic:pic>
              </a:graphicData>
            </a:graphic>
          </wp:anchor>
        </w:drawing>
      </w:r>
    </w:p>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144CD9"/>
    <w:p w:rsidR="00144CD9" w:rsidRDefault="00452A0E">
      <w:pPr>
        <w:rPr>
          <w:b/>
          <w:sz w:val="24"/>
          <w:szCs w:val="24"/>
        </w:rPr>
      </w:pPr>
      <w:r>
        <w:rPr>
          <w:b/>
          <w:sz w:val="24"/>
          <w:szCs w:val="24"/>
        </w:rPr>
        <w:t xml:space="preserve">5. </w:t>
      </w:r>
    </w:p>
    <w:tbl>
      <w:tblPr>
        <w:tblStyle w:val="a3"/>
        <w:tblW w:w="3720" w:type="dxa"/>
        <w:tblInd w:w="0" w:type="dxa"/>
        <w:tblLayout w:type="fixed"/>
        <w:tblLook w:val="0400" w:firstRow="0" w:lastRow="0" w:firstColumn="0" w:lastColumn="0" w:noHBand="0" w:noVBand="1"/>
      </w:tblPr>
      <w:tblGrid>
        <w:gridCol w:w="1240"/>
        <w:gridCol w:w="1240"/>
        <w:gridCol w:w="1240"/>
      </w:tblGrid>
      <w:tr w:rsidR="00144CD9">
        <w:trPr>
          <w:trHeight w:val="288"/>
        </w:trPr>
        <w:tc>
          <w:tcPr>
            <w:tcW w:w="1240" w:type="dxa"/>
            <w:tcBorders>
              <w:top w:val="single" w:sz="4" w:space="0" w:color="000000"/>
              <w:left w:val="single" w:sz="4" w:space="0" w:color="000000"/>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color w:val="000000"/>
              </w:rPr>
            </w:pPr>
            <w:r>
              <w:rPr>
                <w:rFonts w:ascii="Arial" w:eastAsia="Arial" w:hAnsi="Arial" w:cs="Arial"/>
                <w:color w:val="000000"/>
              </w:rPr>
              <w:t>Apoyo</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color w:val="000000"/>
              </w:rPr>
            </w:pPr>
            <w:r>
              <w:rPr>
                <w:rFonts w:ascii="Arial" w:eastAsia="Arial" w:hAnsi="Arial" w:cs="Arial"/>
                <w:color w:val="000000"/>
              </w:rPr>
              <w:t xml:space="preserve">Ilustrativa </w:t>
            </w:r>
          </w:p>
        </w:tc>
        <w:tc>
          <w:tcPr>
            <w:tcW w:w="1240" w:type="dxa"/>
            <w:tcBorders>
              <w:top w:val="single" w:sz="4" w:space="0" w:color="000000"/>
              <w:left w:val="nil"/>
              <w:bottom w:val="single" w:sz="4" w:space="0" w:color="000000"/>
              <w:right w:val="single" w:sz="4" w:space="0" w:color="000000"/>
            </w:tcBorders>
            <w:shd w:val="clear" w:color="auto" w:fill="FCE4D6"/>
            <w:vAlign w:val="bottom"/>
          </w:tcPr>
          <w:p w:rsidR="00144CD9" w:rsidRDefault="00452A0E">
            <w:pPr>
              <w:spacing w:after="0" w:line="240" w:lineRule="auto"/>
              <w:jc w:val="center"/>
              <w:rPr>
                <w:rFonts w:ascii="Arial" w:eastAsia="Arial" w:hAnsi="Arial" w:cs="Arial"/>
                <w:color w:val="000000"/>
              </w:rPr>
            </w:pPr>
            <w:r>
              <w:rPr>
                <w:rFonts w:ascii="Arial" w:eastAsia="Arial" w:hAnsi="Arial" w:cs="Arial"/>
                <w:color w:val="000000"/>
              </w:rPr>
              <w:t>Genérica</w:t>
            </w:r>
          </w:p>
        </w:tc>
      </w:tr>
      <w:tr w:rsidR="00144CD9">
        <w:trPr>
          <w:trHeight w:val="288"/>
        </w:trPr>
        <w:tc>
          <w:tcPr>
            <w:tcW w:w="1240" w:type="dxa"/>
            <w:tcBorders>
              <w:top w:val="nil"/>
              <w:left w:val="single" w:sz="4" w:space="0" w:color="000000"/>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5</w:t>
            </w:r>
          </w:p>
        </w:tc>
        <w:tc>
          <w:tcPr>
            <w:tcW w:w="124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10</w:t>
            </w:r>
          </w:p>
        </w:tc>
        <w:tc>
          <w:tcPr>
            <w:tcW w:w="1240" w:type="dxa"/>
            <w:tcBorders>
              <w:top w:val="nil"/>
              <w:left w:val="nil"/>
              <w:bottom w:val="single" w:sz="4" w:space="0" w:color="000000"/>
              <w:right w:val="single" w:sz="4" w:space="0" w:color="000000"/>
            </w:tcBorders>
            <w:shd w:val="clear" w:color="auto" w:fill="auto"/>
            <w:vAlign w:val="bottom"/>
          </w:tcPr>
          <w:p w:rsidR="00144CD9" w:rsidRDefault="00452A0E">
            <w:pPr>
              <w:spacing w:after="0" w:line="240" w:lineRule="auto"/>
              <w:jc w:val="center"/>
              <w:rPr>
                <w:color w:val="000000"/>
              </w:rPr>
            </w:pPr>
            <w:r>
              <w:rPr>
                <w:color w:val="000000"/>
              </w:rPr>
              <w:t>6</w:t>
            </w:r>
          </w:p>
        </w:tc>
      </w:tr>
    </w:tbl>
    <w:p w:rsidR="00144CD9" w:rsidRDefault="00144CD9"/>
    <w:p w:rsidR="00144CD9" w:rsidRDefault="00452A0E">
      <w:bookmarkStart w:id="1" w:name="_heading=h.gjdgxs" w:colFirst="0" w:colLast="0"/>
      <w:bookmarkEnd w:id="1"/>
      <w:r>
        <w:rPr>
          <w:noProof/>
        </w:rPr>
        <w:drawing>
          <wp:inline distT="114300" distB="114300" distL="114300" distR="114300">
            <wp:extent cx="4581525" cy="27527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sectPr w:rsidR="00144CD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C4679"/>
    <w:multiLevelType w:val="multilevel"/>
    <w:tmpl w:val="A00E9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D9"/>
    <w:rsid w:val="00144CD9"/>
    <w:rsid w:val="002C3C5D"/>
    <w:rsid w:val="002E181E"/>
    <w:rsid w:val="00452A0E"/>
    <w:rsid w:val="00790467"/>
    <w:rsid w:val="0092204D"/>
    <w:rsid w:val="009B09C6"/>
    <w:rsid w:val="00A150F8"/>
    <w:rsid w:val="00D57DDF"/>
    <w:rsid w:val="00EE04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4453F-1837-4827-9D28-B244AEF0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FDYvx7akj8gkSrzpuYnMQ+CIg==">AMUW2mXKN1TzRImxDT32iW+5UX6KrKo/DNZTUSpiFFfZ5HTKRUQG1odfqqcZgcNuhCVu0bo/c+BhDbMSkGIxdfXfnlJOZrXGpwMaRJjc0lHJB8+C6HQOClzy4WGdiUGnXd6RDtPNqYIe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heily          johana coronel rodriguez</dc:creator>
  <cp:lastModifiedBy>Usuario</cp:lastModifiedBy>
  <cp:revision>2</cp:revision>
  <dcterms:created xsi:type="dcterms:W3CDTF">2020-10-02T19:49:00Z</dcterms:created>
  <dcterms:modified xsi:type="dcterms:W3CDTF">2020-10-02T19:49:00Z</dcterms:modified>
</cp:coreProperties>
</file>